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FB" w:rsidRDefault="00C452FB" w:rsidP="00486FFD">
      <w:pPr>
        <w:pStyle w:val="1"/>
        <w:jc w:val="right"/>
      </w:pPr>
      <w:bookmarkStart w:id="0" w:name="_Toc193896850"/>
      <w:bookmarkStart w:id="1" w:name="_Toc158890828"/>
    </w:p>
    <w:p w:rsidR="0020012E" w:rsidRDefault="0020012E" w:rsidP="0020012E">
      <w:pPr>
        <w:spacing w:before="120"/>
        <w:rPr>
          <w:rFonts w:ascii="Times New Roman" w:hAnsi="Times New Roman" w:cs="Times New Roman"/>
          <w:b/>
          <w:sz w:val="24"/>
          <w:szCs w:val="24"/>
        </w:rPr>
      </w:pPr>
      <w:bookmarkStart w:id="2" w:name="_Приложение_1.2"/>
      <w:bookmarkEnd w:id="0"/>
      <w:bookmarkEnd w:id="1"/>
      <w:bookmarkEnd w:id="2"/>
      <w:r>
        <w:rPr>
          <w:rFonts w:ascii="Calibri" w:eastAsia="Times New Roman" w:hAnsi="Calibri" w:cs="Times New Roman"/>
          <w:noProof/>
        </w:rPr>
        <w:drawing>
          <wp:inline distT="0" distB="0" distL="0" distR="0">
            <wp:extent cx="276225" cy="247650"/>
            <wp:effectExtent l="0" t="0" r="9525" b="0"/>
            <wp:docPr id="20" name="Рисунок 20" descr="C:\Users\Лена\AppData\Local\Microsoft\Windows\Temporary Internet Files\Content.Word\Макет_Банк-Нальчик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Лена\AppData\Local\Microsoft\Windows\Temporary Internet Files\Content.Word\Макет_Банк-Нальчик_2.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 cy="247650"/>
                    </a:xfrm>
                    <a:prstGeom prst="rect">
                      <a:avLst/>
                    </a:prstGeom>
                    <a:noFill/>
                    <a:ln>
                      <a:noFill/>
                    </a:ln>
                  </pic:spPr>
                </pic:pic>
              </a:graphicData>
            </a:graphic>
          </wp:inline>
        </w:drawing>
      </w:r>
      <w:r w:rsidRPr="007C760B">
        <w:rPr>
          <w:rFonts w:ascii="Times New Roman" w:eastAsia="Times New Roman" w:hAnsi="Times New Roman" w:cs="Times New Roman"/>
          <w:b/>
        </w:rPr>
        <w:t>Банк «Нальчик» ООО</w:t>
      </w:r>
    </w:p>
    <w:p w:rsidR="0020012E" w:rsidRDefault="0020012E" w:rsidP="0020012E">
      <w:pPr>
        <w:spacing w:before="120"/>
        <w:jc w:val="center"/>
        <w:rPr>
          <w:rFonts w:ascii="Times New Roman" w:hAnsi="Times New Roman" w:cs="Times New Roman"/>
          <w:b/>
          <w:sz w:val="24"/>
          <w:szCs w:val="24"/>
          <w:lang w:val="en-US"/>
        </w:rPr>
      </w:pPr>
      <w:r w:rsidRPr="00BA632A">
        <w:rPr>
          <w:rFonts w:ascii="Times New Roman" w:hAnsi="Times New Roman" w:cs="Times New Roman"/>
          <w:b/>
          <w:sz w:val="24"/>
          <w:szCs w:val="24"/>
        </w:rPr>
        <w:t xml:space="preserve">Условия предоставления, использования и возврата кредитных средств по </w:t>
      </w:r>
      <w:r w:rsidRPr="00BA632A">
        <w:rPr>
          <w:rFonts w:ascii="Times New Roman" w:hAnsi="Times New Roman" w:cs="Times New Roman"/>
          <w:b/>
          <w:sz w:val="24"/>
          <w:szCs w:val="24"/>
          <w:u w:val="single"/>
        </w:rPr>
        <w:t>потребительским</w:t>
      </w:r>
      <w:r w:rsidRPr="00BA632A">
        <w:rPr>
          <w:rFonts w:ascii="Times New Roman" w:hAnsi="Times New Roman" w:cs="Times New Roman"/>
          <w:b/>
          <w:sz w:val="24"/>
          <w:szCs w:val="24"/>
        </w:rPr>
        <w:t xml:space="preserve"> кредитам в Банке «Нальчик» ООО</w:t>
      </w:r>
    </w:p>
    <w:p w:rsidR="00C51AE2" w:rsidRPr="00C51AE2" w:rsidRDefault="00C51AE2" w:rsidP="00C51AE2">
      <w:pPr>
        <w:spacing w:before="12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Pr="00B4248B">
        <w:rPr>
          <w:rFonts w:ascii="Times New Roman" w:hAnsi="Times New Roman" w:cs="Times New Roman"/>
          <w:b/>
        </w:rPr>
        <w:t>С 01.0</w:t>
      </w:r>
      <w:r>
        <w:rPr>
          <w:rFonts w:ascii="Times New Roman" w:hAnsi="Times New Roman" w:cs="Times New Roman"/>
          <w:b/>
        </w:rPr>
        <w:t>9</w:t>
      </w:r>
      <w:r w:rsidRPr="00B4248B">
        <w:rPr>
          <w:rFonts w:ascii="Times New Roman" w:hAnsi="Times New Roman" w:cs="Times New Roman"/>
          <w:b/>
        </w:rPr>
        <w:t>.2025</w:t>
      </w:r>
    </w:p>
    <w:tbl>
      <w:tblPr>
        <w:tblpPr w:leftFromText="180" w:rightFromText="180" w:vertAnchor="text" w:tblpY="1"/>
        <w:tblOverlap w:val="never"/>
        <w:tblW w:w="14831"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490"/>
        <w:gridCol w:w="4365"/>
        <w:gridCol w:w="9976"/>
      </w:tblGrid>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pPr>
            <w:r w:rsidRPr="00BA632A">
              <w:t>№</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pPr>
            <w:r w:rsidRPr="00BA632A">
              <w:rPr>
                <w:b/>
                <w:bCs/>
                <w:sz w:val="20"/>
                <w:szCs w:val="20"/>
              </w:rPr>
              <w:t>Наименование параметра</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pPr>
            <w:r w:rsidRPr="00BA632A">
              <w:rPr>
                <w:b/>
                <w:bCs/>
                <w:sz w:val="20"/>
                <w:szCs w:val="20"/>
              </w:rPr>
              <w:t>Значение параметра</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20012E" w:rsidRPr="00BA632A" w:rsidTr="003F7BCA">
              <w:trPr>
                <w:trHeight w:val="345"/>
                <w:tblCellSpacing w:w="0" w:type="dxa"/>
              </w:trPr>
              <w:tc>
                <w:tcPr>
                  <w:tcW w:w="3915" w:type="dxa"/>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Наименование кредитора, место нахождения постоянно действующего исполнительного органа, контактный телефон, по которому осуществляется связь с кредитором, официальный сайт в информационно-телекоммуникационной сети «Интернет», номер лицензии на осуществление банковских операций</w:t>
                  </w:r>
                </w:p>
              </w:tc>
            </w:tr>
          </w:tbl>
          <w:p w:rsidR="0020012E" w:rsidRPr="00BA632A" w:rsidRDefault="0020012E" w:rsidP="003F7BCA">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CellMar>
                <w:top w:w="105" w:type="dxa"/>
                <w:left w:w="105" w:type="dxa"/>
                <w:bottom w:w="105" w:type="dxa"/>
                <w:right w:w="105" w:type="dxa"/>
              </w:tblCellMar>
              <w:tblLook w:val="04A0"/>
            </w:tblPr>
            <w:tblGrid>
              <w:gridCol w:w="9720"/>
            </w:tblGrid>
            <w:tr w:rsidR="0020012E" w:rsidRPr="00BA632A" w:rsidTr="003F7BCA">
              <w:trPr>
                <w:trHeight w:val="570"/>
                <w:tblCellSpacing w:w="0" w:type="dxa"/>
              </w:trPr>
              <w:tc>
                <w:tcPr>
                  <w:tcW w:w="9510" w:type="dxa"/>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Наименование кредитора: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полное наименование: БАНК «НАЛЬЧИК» (общество с ограниченной ответственностью);</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 сокращенное наименование: Банк «Нальчик» ООО (далее – Банк).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Место нахождения постоянно действующего исполнительного органа: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360022, КБР, г. Нальчик, ул. Толстого, д. 77.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Контактные телефоны: 8 (8662) 77-34-11.</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Официальный сайт Банка: </w:t>
                  </w:r>
                  <w:hyperlink r:id="rId9" w:history="1">
                    <w:r w:rsidRPr="00BA632A">
                      <w:rPr>
                        <w:rStyle w:val="a7"/>
                        <w:rFonts w:eastAsiaTheme="minorEastAsia"/>
                        <w:color w:val="023888"/>
                        <w:sz w:val="20"/>
                        <w:szCs w:val="20"/>
                      </w:rPr>
                      <w:t>http://bnal.ru</w:t>
                    </w:r>
                  </w:hyperlink>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Базовая лицензия на осуществление банковских операций со средствами в рублях и иностранной валюте (с правом привлечения во вклады денежных средств физических лиц) и на привлечение во вклады и размещение драгоценных металлов № 695 от 19.09.2018г. Выдана ЦБ РФ бессрочно.</w:t>
                  </w:r>
                </w:p>
              </w:tc>
            </w:tr>
          </w:tbl>
          <w:p w:rsidR="0020012E" w:rsidRPr="00BA632A" w:rsidRDefault="0020012E" w:rsidP="003F7BCA">
            <w:pPr>
              <w:jc w:val="both"/>
              <w:rPr>
                <w:sz w:val="24"/>
                <w:szCs w:val="24"/>
              </w:rPr>
            </w:pPr>
          </w:p>
        </w:tc>
      </w:tr>
      <w:tr w:rsidR="0020012E" w:rsidRPr="00BA632A" w:rsidTr="003F7BCA">
        <w:trPr>
          <w:trHeight w:val="869"/>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2</w:t>
            </w:r>
          </w:p>
        </w:tc>
        <w:tc>
          <w:tcPr>
            <w:tcW w:w="4365" w:type="dxa"/>
            <w:tcBorders>
              <w:top w:val="outset" w:sz="6" w:space="0" w:color="auto"/>
              <w:left w:val="outset" w:sz="6" w:space="0" w:color="auto"/>
              <w:bottom w:val="outset" w:sz="6" w:space="0" w:color="auto"/>
              <w:right w:val="outset" w:sz="6" w:space="0" w:color="auto"/>
            </w:tcBorders>
            <w:hideMark/>
          </w:tcPr>
          <w:tbl>
            <w:tblPr>
              <w:tblW w:w="4125" w:type="dxa"/>
              <w:tblCellSpacing w:w="0" w:type="dxa"/>
              <w:tblCellMar>
                <w:top w:w="105" w:type="dxa"/>
                <w:left w:w="105" w:type="dxa"/>
                <w:bottom w:w="105" w:type="dxa"/>
                <w:right w:w="105" w:type="dxa"/>
              </w:tblCellMar>
              <w:tblLook w:val="04A0"/>
            </w:tblPr>
            <w:tblGrid>
              <w:gridCol w:w="4125"/>
            </w:tblGrid>
            <w:tr w:rsidR="0020012E" w:rsidRPr="00BA632A" w:rsidTr="003F7BCA">
              <w:trPr>
                <w:trHeight w:val="105"/>
                <w:tblCellSpacing w:w="0" w:type="dxa"/>
              </w:trPr>
              <w:tc>
                <w:tcPr>
                  <w:tcW w:w="3915" w:type="dxa"/>
                  <w:hideMark/>
                </w:tcPr>
                <w:p w:rsidR="0020012E" w:rsidRPr="00BA632A" w:rsidRDefault="0020012E" w:rsidP="00C51AE2">
                  <w:pPr>
                    <w:pStyle w:val="a6"/>
                    <w:framePr w:hSpace="180" w:wrap="around" w:vAnchor="text" w:hAnchor="text" w:y="1"/>
                    <w:spacing w:line="105" w:lineRule="atLeast"/>
                    <w:suppressOverlap/>
                    <w:jc w:val="both"/>
                  </w:pPr>
                  <w:r w:rsidRPr="00BA632A">
                    <w:rPr>
                      <w:color w:val="000000"/>
                      <w:sz w:val="20"/>
                      <w:szCs w:val="20"/>
                    </w:rPr>
                    <w:t>Требования к заемщику, которые установлены кредитором и выполнение которых является обязательным для предоставления потребительского кредита</w:t>
                  </w:r>
                </w:p>
              </w:tc>
            </w:tr>
          </w:tbl>
          <w:p w:rsidR="0020012E" w:rsidRPr="00BA632A" w:rsidRDefault="0020012E" w:rsidP="003F7BCA">
            <w:pPr>
              <w:jc w:val="both"/>
              <w:rPr>
                <w:sz w:val="24"/>
                <w:szCs w:val="24"/>
              </w:rPr>
            </w:pPr>
          </w:p>
        </w:tc>
        <w:tc>
          <w:tcPr>
            <w:tcW w:w="9976" w:type="dxa"/>
            <w:tcBorders>
              <w:top w:val="outset" w:sz="6" w:space="0" w:color="auto"/>
              <w:left w:val="outset" w:sz="6" w:space="0" w:color="auto"/>
              <w:bottom w:val="outset" w:sz="6" w:space="0" w:color="auto"/>
              <w:right w:val="outset" w:sz="6" w:space="0" w:color="auto"/>
            </w:tcBorders>
            <w:hideMark/>
          </w:tcPr>
          <w:tbl>
            <w:tblPr>
              <w:tblW w:w="8940" w:type="dxa"/>
              <w:tblCellSpacing w:w="0" w:type="dxa"/>
              <w:tblCellMar>
                <w:top w:w="105" w:type="dxa"/>
                <w:left w:w="105" w:type="dxa"/>
                <w:bottom w:w="105" w:type="dxa"/>
                <w:right w:w="105" w:type="dxa"/>
              </w:tblCellMar>
              <w:tblLook w:val="04A0"/>
            </w:tblPr>
            <w:tblGrid>
              <w:gridCol w:w="8940"/>
            </w:tblGrid>
            <w:tr w:rsidR="0020012E" w:rsidRPr="00BA632A" w:rsidTr="003F7BCA">
              <w:trPr>
                <w:trHeight w:val="630"/>
                <w:tblCellSpacing w:w="0" w:type="dxa"/>
              </w:trPr>
              <w:tc>
                <w:tcPr>
                  <w:tcW w:w="8730" w:type="dxa"/>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заемщику: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гражданство Российской Федерации;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постоянная регистрация на территории РФ;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подачи Заявления-анкеты: не менее 20 лет;</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возраст на момент возврата кредита по договору: не более 75 лет;</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стаж работы: </w:t>
                  </w:r>
                  <w:r w:rsidRPr="00BA632A">
                    <w:rPr>
                      <w:color w:val="262626"/>
                      <w:sz w:val="20"/>
                      <w:szCs w:val="20"/>
                    </w:rPr>
                    <w:t>не менее 6 месяцев на текущем месте работы;</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подтверждение постоянного источника дохода; </w:t>
                  </w:r>
                </w:p>
                <w:p w:rsidR="0020012E" w:rsidRPr="00BA632A" w:rsidRDefault="0020012E" w:rsidP="00C51AE2">
                  <w:pPr>
                    <w:pStyle w:val="a6"/>
                    <w:framePr w:hSpace="180" w:wrap="around" w:vAnchor="text" w:hAnchor="text" w:y="1"/>
                    <w:spacing w:before="0" w:beforeAutospacing="0" w:after="0" w:afterAutospacing="0"/>
                    <w:suppressOverlap/>
                    <w:jc w:val="both"/>
                    <w:rPr>
                      <w:color w:val="000000"/>
                      <w:sz w:val="20"/>
                      <w:szCs w:val="20"/>
                    </w:rPr>
                  </w:pPr>
                  <w:r w:rsidRPr="00BA632A">
                    <w:rPr>
                      <w:color w:val="000000"/>
                    </w:rPr>
                    <w:t xml:space="preserve">• </w:t>
                  </w:r>
                  <w:r w:rsidRPr="00BA632A">
                    <w:rPr>
                      <w:color w:val="000000"/>
                      <w:sz w:val="20"/>
                      <w:szCs w:val="20"/>
                    </w:rPr>
                    <w:t xml:space="preserve">отсутствие отрицательной кредитной истории. </w:t>
                  </w:r>
                </w:p>
                <w:p w:rsidR="0020012E" w:rsidRPr="00BA632A" w:rsidRDefault="0020012E" w:rsidP="00C51AE2">
                  <w:pPr>
                    <w:pStyle w:val="a6"/>
                    <w:framePr w:hSpace="180" w:wrap="around" w:vAnchor="text" w:hAnchor="text" w:y="1"/>
                    <w:spacing w:before="0" w:beforeAutospacing="0" w:after="0" w:afterAutospacing="0"/>
                    <w:suppressOverlap/>
                    <w:jc w:val="both"/>
                  </w:pP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 xml:space="preserve">Требования к рефинансируемому кредиту при оформлении продукта Рефинансирование: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остаток срока действия кредита – не менее 3 месяцев;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погашение задолженности ежемесячно;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валюта кредита – рубли Российской Федерации;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регулярное погашение задолженности по кредиту (кредитной карте) в течение последних 6 месяцев; </w:t>
                  </w:r>
                </w:p>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rPr>
                    <w:t xml:space="preserve">• </w:t>
                  </w:r>
                  <w:r w:rsidRPr="00BA632A">
                    <w:rPr>
                      <w:color w:val="000000"/>
                      <w:sz w:val="20"/>
                      <w:szCs w:val="20"/>
                    </w:rPr>
                    <w:t xml:space="preserve">отсутствие текущей просроченной задолженности по кредиту. </w:t>
                  </w:r>
                </w:p>
              </w:tc>
            </w:tr>
          </w:tbl>
          <w:p w:rsidR="0020012E" w:rsidRPr="00BA632A" w:rsidRDefault="0020012E" w:rsidP="003F7BCA">
            <w:pPr>
              <w:jc w:val="both"/>
              <w:rPr>
                <w:sz w:val="24"/>
                <w:szCs w:val="24"/>
              </w:rPr>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3</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Сроки рассмотрения оформленного заемщиком </w:t>
            </w:r>
            <w:r w:rsidRPr="00BA632A">
              <w:rPr>
                <w:color w:val="000000"/>
                <w:sz w:val="20"/>
                <w:szCs w:val="20"/>
              </w:rPr>
              <w:lastRenderedPageBreak/>
              <w:t>заявления о предоставлении потребительского кредита и принятия кредитором решения относительно этого заявления, а также перечень документов, необходимых для рассмотрения заявления, в том числе для оценки кредитоспособности заемщика</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lastRenderedPageBreak/>
              <w:t xml:space="preserve">Срок рассмотрения, оформленного заемщиком заявления о предоставлении кредита и принятия Банком решения </w:t>
            </w:r>
            <w:r w:rsidRPr="00BA632A">
              <w:rPr>
                <w:color w:val="000000"/>
                <w:sz w:val="20"/>
                <w:szCs w:val="20"/>
              </w:rPr>
              <w:lastRenderedPageBreak/>
              <w:t>относительно этого заявления — не более 5 рабочих дней со дня предоставления заемщиком полного пакета документов.</w:t>
            </w:r>
          </w:p>
          <w:p w:rsidR="0020012E" w:rsidRPr="00BA632A" w:rsidRDefault="0020012E" w:rsidP="003F7BCA">
            <w:pPr>
              <w:pStyle w:val="a6"/>
              <w:spacing w:before="0" w:beforeAutospacing="0" w:after="0" w:afterAutospacing="0"/>
              <w:jc w:val="both"/>
            </w:pPr>
            <w:r w:rsidRPr="00BA632A">
              <w:rPr>
                <w:color w:val="000000"/>
                <w:sz w:val="20"/>
                <w:szCs w:val="20"/>
              </w:rPr>
              <w:t xml:space="preserve">Минимальный перечень документов, необходимых для рассмотрения заявления о предоставлении кредита: </w:t>
            </w:r>
          </w:p>
          <w:p w:rsidR="0020012E" w:rsidRPr="00BA632A" w:rsidRDefault="0020012E" w:rsidP="003F7BCA">
            <w:pPr>
              <w:pStyle w:val="a6"/>
              <w:numPr>
                <w:ilvl w:val="0"/>
                <w:numId w:val="49"/>
              </w:numPr>
              <w:spacing w:before="0" w:beforeAutospacing="0" w:after="0" w:afterAutospacing="0"/>
              <w:jc w:val="both"/>
            </w:pPr>
            <w:r w:rsidRPr="00BA632A">
              <w:rPr>
                <w:color w:val="000000"/>
                <w:sz w:val="20"/>
                <w:szCs w:val="20"/>
              </w:rPr>
              <w:t>заявление – анкета на получение кредита;</w:t>
            </w:r>
          </w:p>
          <w:p w:rsidR="0020012E" w:rsidRPr="00BA632A" w:rsidRDefault="0020012E" w:rsidP="003F7BCA">
            <w:pPr>
              <w:pStyle w:val="a6"/>
              <w:numPr>
                <w:ilvl w:val="0"/>
                <w:numId w:val="49"/>
              </w:numPr>
              <w:spacing w:before="0" w:beforeAutospacing="0" w:after="0" w:afterAutospacing="0"/>
              <w:jc w:val="both"/>
            </w:pPr>
            <w:r w:rsidRPr="00BA632A">
              <w:rPr>
                <w:color w:val="000000"/>
                <w:sz w:val="20"/>
                <w:szCs w:val="20"/>
              </w:rPr>
              <w:t>паспорт гражданина Российской Федерации;</w:t>
            </w:r>
          </w:p>
          <w:p w:rsidR="0020012E" w:rsidRPr="00BA632A" w:rsidRDefault="0020012E" w:rsidP="003F7BCA">
            <w:pPr>
              <w:pStyle w:val="a6"/>
              <w:numPr>
                <w:ilvl w:val="0"/>
                <w:numId w:val="49"/>
              </w:numPr>
              <w:spacing w:before="0" w:beforeAutospacing="0" w:after="0" w:afterAutospacing="0"/>
              <w:jc w:val="both"/>
            </w:pPr>
            <w:r w:rsidRPr="00BA632A">
              <w:rPr>
                <w:color w:val="000000"/>
                <w:sz w:val="20"/>
                <w:szCs w:val="20"/>
              </w:rPr>
              <w:t>страховое свидетельство государственного пенсионного страхования (СНИЛС);</w:t>
            </w:r>
          </w:p>
          <w:p w:rsidR="0020012E" w:rsidRPr="00BA632A" w:rsidRDefault="0020012E" w:rsidP="003F7BCA">
            <w:pPr>
              <w:pStyle w:val="a6"/>
              <w:numPr>
                <w:ilvl w:val="0"/>
                <w:numId w:val="49"/>
              </w:numPr>
              <w:spacing w:before="0" w:beforeAutospacing="0" w:after="0" w:afterAutospacing="0"/>
              <w:jc w:val="both"/>
            </w:pPr>
            <w:r w:rsidRPr="00BA632A">
              <w:rPr>
                <w:color w:val="000000"/>
                <w:sz w:val="20"/>
                <w:szCs w:val="20"/>
              </w:rPr>
              <w:t>копия трудовой книжки / выписка из трудовой книжки / трудового договора (контракта) с последнего места работы (для физических лиц, в отношении которых законодательством Российской Федерации допускается отсутствие трудовой книжки);</w:t>
            </w:r>
          </w:p>
          <w:p w:rsidR="0020012E" w:rsidRPr="00BA632A" w:rsidRDefault="0020012E" w:rsidP="003F7BCA">
            <w:pPr>
              <w:pStyle w:val="a6"/>
              <w:numPr>
                <w:ilvl w:val="0"/>
                <w:numId w:val="49"/>
              </w:numPr>
              <w:spacing w:before="0" w:beforeAutospacing="0" w:after="0" w:afterAutospacing="0"/>
              <w:jc w:val="both"/>
            </w:pPr>
            <w:r w:rsidRPr="00BA632A">
              <w:rPr>
                <w:color w:val="000000"/>
                <w:sz w:val="20"/>
                <w:szCs w:val="20"/>
              </w:rPr>
              <w:t xml:space="preserve">документы, подтверждающие финансовое состояние и трудовую занятость. Решение о предоставлении ссуды (совокупности ссуд) величиной до 100 тыс. руб. может приниматься Банком </w:t>
            </w:r>
            <w:r>
              <w:rPr>
                <w:color w:val="000000"/>
                <w:sz w:val="20"/>
                <w:szCs w:val="20"/>
              </w:rPr>
              <w:t>при отсутствии</w:t>
            </w:r>
            <w:r w:rsidRPr="00BA632A">
              <w:rPr>
                <w:color w:val="000000"/>
                <w:sz w:val="20"/>
                <w:szCs w:val="20"/>
              </w:rPr>
              <w:t xml:space="preserve"> документов для оценки финансового положения заемщика.</w:t>
            </w:r>
          </w:p>
          <w:p w:rsidR="0020012E" w:rsidRPr="00BA632A" w:rsidRDefault="0020012E" w:rsidP="003F7BCA">
            <w:pPr>
              <w:pStyle w:val="a6"/>
              <w:spacing w:before="0" w:beforeAutospacing="0" w:after="0" w:afterAutospacing="0"/>
              <w:ind w:left="720"/>
              <w:jc w:val="both"/>
            </w:pPr>
          </w:p>
          <w:p w:rsidR="0020012E" w:rsidRPr="00BA632A" w:rsidRDefault="0020012E" w:rsidP="003F7BCA">
            <w:pPr>
              <w:pStyle w:val="a6"/>
              <w:spacing w:before="0" w:beforeAutospacing="0" w:after="0" w:afterAutospacing="0"/>
              <w:jc w:val="both"/>
            </w:pPr>
            <w:r w:rsidRPr="00BA632A">
              <w:rPr>
                <w:color w:val="000000"/>
                <w:sz w:val="20"/>
                <w:szCs w:val="20"/>
              </w:rPr>
              <w:t>Полный перечень документов приведен в Перечне документов, принимаемых от Заемщика/Созаемщика/Поручителя, подтверждающих его финансовое состояние и трудовую занятость, а также требования к их оформлению.</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lastRenderedPageBreak/>
              <w:t>4</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Виды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color w:val="000000"/>
                <w:sz w:val="20"/>
                <w:szCs w:val="20"/>
              </w:rPr>
              <w:t>«Потребительский»</w:t>
            </w:r>
          </w:p>
          <w:p w:rsidR="0020012E" w:rsidRPr="00BA632A" w:rsidRDefault="0020012E" w:rsidP="003F7BCA">
            <w:pPr>
              <w:pStyle w:val="a6"/>
              <w:spacing w:before="0" w:beforeAutospacing="0" w:after="0" w:afterAutospacing="0"/>
              <w:jc w:val="both"/>
            </w:pPr>
            <w:r w:rsidRPr="00BA632A">
              <w:rPr>
                <w:color w:val="000000"/>
                <w:sz w:val="20"/>
                <w:szCs w:val="20"/>
              </w:rPr>
              <w:t>«Зарплатный»</w:t>
            </w:r>
          </w:p>
          <w:p w:rsidR="0020012E" w:rsidRPr="00BA632A" w:rsidRDefault="0020012E" w:rsidP="003F7BCA">
            <w:pPr>
              <w:pStyle w:val="a6"/>
              <w:spacing w:before="0" w:beforeAutospacing="0" w:after="0" w:afterAutospacing="0"/>
              <w:jc w:val="both"/>
            </w:pPr>
            <w:r w:rsidRPr="00BA632A">
              <w:rPr>
                <w:color w:val="000000"/>
                <w:sz w:val="20"/>
                <w:szCs w:val="20"/>
              </w:rPr>
              <w:t>«Пенсионный»</w:t>
            </w:r>
          </w:p>
          <w:p w:rsidR="0020012E" w:rsidRPr="00BA632A" w:rsidRDefault="0020012E" w:rsidP="003F7BCA">
            <w:pPr>
              <w:pStyle w:val="a6"/>
              <w:spacing w:before="0" w:beforeAutospacing="0" w:after="0" w:afterAutospacing="0"/>
              <w:jc w:val="both"/>
            </w:pPr>
            <w:r w:rsidRPr="00BA632A">
              <w:rPr>
                <w:color w:val="000000"/>
                <w:sz w:val="20"/>
                <w:szCs w:val="20"/>
              </w:rPr>
              <w:t>«Рефинансирование»</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5</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Суммы потребительского кредита и сроки его возврата.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color w:val="000000"/>
                <w:sz w:val="20"/>
                <w:szCs w:val="20"/>
              </w:rPr>
              <w:t xml:space="preserve">Сумма кредита: от 10 тыс. руб. до 5 млн. руб. </w:t>
            </w:r>
          </w:p>
          <w:p w:rsidR="0020012E" w:rsidRPr="00BA632A" w:rsidRDefault="0020012E" w:rsidP="003F7BCA">
            <w:pPr>
              <w:pStyle w:val="a6"/>
              <w:spacing w:before="0" w:beforeAutospacing="0" w:after="0" w:afterAutospacing="0"/>
              <w:jc w:val="both"/>
            </w:pPr>
            <w:r w:rsidRPr="00BA632A">
              <w:rPr>
                <w:color w:val="000000"/>
                <w:sz w:val="20"/>
                <w:szCs w:val="20"/>
              </w:rPr>
              <w:t>Срок кредита: от 3 до 60 месяцев.</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6</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Валюты, в которых предоставляется потребительский кредит.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Рубли Российской Федерации</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7</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Способы предоставления потребительского кредита, в том числе с использованием заемщиком электронных средств платежа.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color w:val="000000"/>
                <w:sz w:val="20"/>
                <w:szCs w:val="20"/>
              </w:rPr>
              <w:t>Безналичное зачисление суммы кредита на текущий счет/ или счет вклада (депозита) Заемщика, открытые в Банке (далее – Счет кредитования) или выдача наличными денежными средствами через кассу Банка.</w:t>
            </w:r>
          </w:p>
          <w:p w:rsidR="0020012E" w:rsidRPr="00BA632A" w:rsidRDefault="0020012E" w:rsidP="003F7BCA">
            <w:pPr>
              <w:pStyle w:val="a6"/>
              <w:spacing w:before="0" w:beforeAutospacing="0" w:after="0" w:afterAutospacing="0"/>
              <w:jc w:val="both"/>
            </w:pPr>
            <w:r w:rsidRPr="00BA632A">
              <w:rPr>
                <w:color w:val="000000"/>
                <w:sz w:val="20"/>
                <w:szCs w:val="20"/>
              </w:rPr>
              <w:t>Кредит может быть предоставлен:</w:t>
            </w:r>
          </w:p>
          <w:p w:rsidR="0020012E" w:rsidRPr="00BA632A" w:rsidRDefault="0020012E" w:rsidP="003F7BCA">
            <w:pPr>
              <w:pStyle w:val="a6"/>
              <w:spacing w:before="0" w:beforeAutospacing="0" w:after="0" w:afterAutospacing="0"/>
              <w:jc w:val="both"/>
            </w:pPr>
            <w:r w:rsidRPr="00BA632A">
              <w:rPr>
                <w:color w:val="000000"/>
                <w:sz w:val="20"/>
                <w:szCs w:val="20"/>
              </w:rPr>
              <w:t>- единовременно путем зачисления на Счет кредитования или наличными денежными средствами через кассу Банка;</w:t>
            </w:r>
          </w:p>
          <w:p w:rsidR="0020012E" w:rsidRPr="00BA632A" w:rsidRDefault="0020012E" w:rsidP="003F7BCA">
            <w:pPr>
              <w:pStyle w:val="a6"/>
              <w:spacing w:before="0" w:beforeAutospacing="0" w:after="0" w:afterAutospacing="0"/>
              <w:jc w:val="both"/>
            </w:pPr>
            <w:r w:rsidRPr="00BA632A">
              <w:rPr>
                <w:color w:val="000000"/>
                <w:sz w:val="20"/>
                <w:szCs w:val="20"/>
              </w:rPr>
              <w:t>- частями по заявлению Заемщика путем зачисления на Счет кредитования или наличными денежными средствами через кассу Банка в пределах неиспользованного (свободного) остатка Лимита кредитования.</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8</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Процентные ставки в процентах годовых, а при применении переменных процентных ставок – порядок их определения, соответствующий требованиям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3697"/>
              <w:gridCol w:w="4342"/>
              <w:gridCol w:w="1636"/>
            </w:tblGrid>
            <w:tr w:rsidR="0020012E" w:rsidRPr="00BA632A" w:rsidTr="003F7BCA">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5700" w:type="dxa"/>
                  <w:gridSpan w:val="2"/>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Процентная ставка (годовая)</w:t>
                  </w:r>
                </w:p>
              </w:tc>
            </w:tr>
            <w:tr w:rsidR="0020012E" w:rsidRPr="00BA632A" w:rsidTr="003F7BCA">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w:t>
                  </w:r>
                </w:p>
              </w:tc>
              <w:tc>
                <w:tcPr>
                  <w:tcW w:w="5700" w:type="dxa"/>
                  <w:gridSpan w:val="2"/>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rPr>
                      <w:color w:val="000000"/>
                      <w:sz w:val="20"/>
                      <w:szCs w:val="20"/>
                    </w:rPr>
                  </w:pPr>
                  <w:r>
                    <w:rPr>
                      <w:color w:val="000000"/>
                      <w:sz w:val="20"/>
                      <w:szCs w:val="20"/>
                    </w:rPr>
                    <w:t>22</w:t>
                  </w:r>
                  <w:r w:rsidRPr="002B0530">
                    <w:rPr>
                      <w:color w:val="000000"/>
                      <w:sz w:val="20"/>
                      <w:szCs w:val="20"/>
                    </w:rPr>
                    <w:t xml:space="preserve">,8 % - </w:t>
                  </w:r>
                  <w:r>
                    <w:rPr>
                      <w:color w:val="000000"/>
                      <w:sz w:val="20"/>
                      <w:szCs w:val="20"/>
                    </w:rPr>
                    <w:t>28</w:t>
                  </w:r>
                  <w:r w:rsidRPr="002B0530">
                    <w:rPr>
                      <w:color w:val="000000"/>
                      <w:sz w:val="20"/>
                      <w:szCs w:val="20"/>
                    </w:rPr>
                    <w:t>,</w:t>
                  </w:r>
                  <w:r>
                    <w:rPr>
                      <w:color w:val="000000"/>
                      <w:sz w:val="20"/>
                      <w:szCs w:val="20"/>
                    </w:rPr>
                    <w:t>3</w:t>
                  </w:r>
                  <w:r w:rsidRPr="002B0530">
                    <w:rPr>
                      <w:color w:val="000000"/>
                      <w:sz w:val="20"/>
                      <w:szCs w:val="20"/>
                    </w:rPr>
                    <w:t xml:space="preserve"> %</w:t>
                  </w:r>
                </w:p>
              </w:tc>
            </w:tr>
            <w:tr w:rsidR="0020012E" w:rsidRPr="00BA632A" w:rsidTr="003F7BCA">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«Зарплатный»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0</w:t>
                  </w:r>
                  <w:r w:rsidRPr="002B0530">
                    <w:rPr>
                      <w:color w:val="000000"/>
                      <w:sz w:val="20"/>
                      <w:szCs w:val="20"/>
                    </w:rPr>
                    <w:t>,</w:t>
                  </w:r>
                  <w:r>
                    <w:rPr>
                      <w:color w:val="000000"/>
                      <w:sz w:val="20"/>
                      <w:szCs w:val="20"/>
                    </w:rPr>
                    <w:t>2</w:t>
                  </w:r>
                  <w:r w:rsidRPr="002B0530">
                    <w:rPr>
                      <w:color w:val="000000"/>
                      <w:sz w:val="20"/>
                      <w:szCs w:val="20"/>
                    </w:rPr>
                    <w:t xml:space="preserve">% - </w:t>
                  </w:r>
                  <w:r w:rsidRPr="002B0530">
                    <w:rPr>
                      <w:color w:val="000000"/>
                      <w:sz w:val="20"/>
                      <w:szCs w:val="20"/>
                      <w:lang w:val="en-US"/>
                    </w:rPr>
                    <w:t>2</w:t>
                  </w:r>
                  <w:r>
                    <w:rPr>
                      <w:color w:val="000000"/>
                      <w:sz w:val="20"/>
                      <w:szCs w:val="20"/>
                    </w:rPr>
                    <w:t>5</w:t>
                  </w:r>
                  <w:r w:rsidRPr="002B0530">
                    <w:rPr>
                      <w:color w:val="000000"/>
                      <w:sz w:val="20"/>
                      <w:szCs w:val="20"/>
                    </w:rPr>
                    <w:t>,</w:t>
                  </w:r>
                  <w:r>
                    <w:rPr>
                      <w:color w:val="000000"/>
                      <w:sz w:val="20"/>
                      <w:szCs w:val="20"/>
                    </w:rPr>
                    <w:t>1</w:t>
                  </w:r>
                  <w:r w:rsidRPr="002B0530">
                    <w:rPr>
                      <w:color w:val="000000"/>
                      <w:sz w:val="20"/>
                      <w:szCs w:val="20"/>
                    </w:rPr>
                    <w:t xml:space="preserve"> %</w:t>
                  </w:r>
                </w:p>
              </w:tc>
            </w:tr>
            <w:tr w:rsidR="0020012E" w:rsidRPr="00BA632A" w:rsidTr="003F7BCA">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«Пенсионный»</w:t>
                  </w:r>
                </w:p>
              </w:tc>
              <w:tc>
                <w:tcPr>
                  <w:tcW w:w="5700" w:type="dxa"/>
                  <w:gridSpan w:val="2"/>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2</w:t>
                  </w:r>
                  <w:r w:rsidRPr="002B0530">
                    <w:rPr>
                      <w:color w:val="000000"/>
                      <w:sz w:val="20"/>
                      <w:szCs w:val="20"/>
                    </w:rPr>
                    <w:t>,0 % - 2</w:t>
                  </w:r>
                  <w:r>
                    <w:rPr>
                      <w:color w:val="000000"/>
                      <w:sz w:val="20"/>
                      <w:szCs w:val="20"/>
                    </w:rPr>
                    <w:t>7</w:t>
                  </w:r>
                  <w:r w:rsidRPr="002B0530">
                    <w:rPr>
                      <w:color w:val="000000"/>
                      <w:sz w:val="20"/>
                      <w:szCs w:val="20"/>
                    </w:rPr>
                    <w:t>,</w:t>
                  </w:r>
                  <w:r>
                    <w:rPr>
                      <w:color w:val="000000"/>
                      <w:sz w:val="20"/>
                      <w:szCs w:val="20"/>
                    </w:rPr>
                    <w:t>2</w:t>
                  </w:r>
                  <w:r w:rsidRPr="002B0530">
                    <w:rPr>
                      <w:color w:val="000000"/>
                      <w:sz w:val="20"/>
                      <w:szCs w:val="20"/>
                    </w:rPr>
                    <w:t xml:space="preserve"> %</w:t>
                  </w:r>
                </w:p>
              </w:tc>
            </w:tr>
            <w:tr w:rsidR="0020012E" w:rsidRPr="00BA632A" w:rsidTr="003F7BCA">
              <w:trPr>
                <w:tblCellSpacing w:w="0" w:type="dxa"/>
              </w:trPr>
              <w:tc>
                <w:tcPr>
                  <w:tcW w:w="352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lastRenderedPageBreak/>
                    <w:t>«Рефинансирование»</w:t>
                  </w:r>
                </w:p>
              </w:tc>
              <w:tc>
                <w:tcPr>
                  <w:tcW w:w="5700" w:type="dxa"/>
                  <w:gridSpan w:val="2"/>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1</w:t>
                  </w:r>
                  <w:r w:rsidRPr="002B0530">
                    <w:rPr>
                      <w:color w:val="000000"/>
                      <w:sz w:val="20"/>
                      <w:szCs w:val="20"/>
                    </w:rPr>
                    <w:t xml:space="preserve">,3 % - </w:t>
                  </w:r>
                  <w:r w:rsidRPr="002B0530">
                    <w:rPr>
                      <w:color w:val="000000"/>
                      <w:sz w:val="20"/>
                      <w:szCs w:val="20"/>
                      <w:lang w:val="en-US"/>
                    </w:rPr>
                    <w:t>2</w:t>
                  </w:r>
                  <w:r>
                    <w:rPr>
                      <w:color w:val="000000"/>
                      <w:sz w:val="20"/>
                      <w:szCs w:val="20"/>
                    </w:rPr>
                    <w:t>6</w:t>
                  </w:r>
                  <w:r>
                    <w:rPr>
                      <w:color w:val="000000"/>
                      <w:sz w:val="20"/>
                      <w:szCs w:val="20"/>
                      <w:lang w:val="en-US"/>
                    </w:rPr>
                    <w:t>,</w:t>
                  </w:r>
                  <w:r>
                    <w:rPr>
                      <w:color w:val="000000"/>
                      <w:sz w:val="20"/>
                      <w:szCs w:val="20"/>
                    </w:rPr>
                    <w:t>2</w:t>
                  </w:r>
                  <w:r w:rsidRPr="002B0530">
                    <w:rPr>
                      <w:color w:val="000000"/>
                      <w:sz w:val="20"/>
                      <w:szCs w:val="20"/>
                    </w:rPr>
                    <w:t xml:space="preserve"> %</w:t>
                  </w:r>
                </w:p>
              </w:tc>
            </w:tr>
            <w:tr w:rsidR="0020012E" w:rsidRPr="00BA632A" w:rsidTr="003F7BCA">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 xml:space="preserve">Надбавка за перевод заработной платы в иную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sz w:val="20"/>
                      <w:szCs w:val="20"/>
                    </w:rPr>
                    <w:t>+ 2 %</w:t>
                  </w:r>
                </w:p>
              </w:tc>
            </w:tr>
            <w:tr w:rsidR="0020012E" w:rsidRPr="00BA632A" w:rsidTr="003F7BCA">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 xml:space="preserve">Надбавка за перевод пенсии в другую кредитную организацию </w:t>
                  </w:r>
                  <w:r w:rsidRPr="00BA632A">
                    <w:rPr>
                      <w:color w:val="000000"/>
                      <w:sz w:val="15"/>
                      <w:szCs w:val="15"/>
                    </w:rPr>
                    <w:t>(изменение процентной ставки осуществляется в течение трех рабочих дней, следующих за днем получения информации о переводе)</w:t>
                  </w:r>
                </w:p>
              </w:tc>
              <w:tc>
                <w:tcPr>
                  <w:tcW w:w="156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sz w:val="20"/>
                      <w:szCs w:val="20"/>
                    </w:rPr>
                    <w:t>+ 2 %</w:t>
                  </w:r>
                </w:p>
              </w:tc>
            </w:tr>
            <w:tr w:rsidR="0020012E" w:rsidRPr="00BA632A" w:rsidTr="003F7BCA">
              <w:trPr>
                <w:tblCellSpacing w:w="0" w:type="dxa"/>
              </w:trPr>
              <w:tc>
                <w:tcPr>
                  <w:tcW w:w="7665" w:type="dxa"/>
                  <w:gridSpan w:val="2"/>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Надбавка за непредоставление документов, подтверждающих целевое использование (</w:t>
                  </w:r>
                  <w:r w:rsidRPr="00BA632A">
                    <w:rPr>
                      <w:color w:val="000000"/>
                      <w:sz w:val="15"/>
                      <w:szCs w:val="15"/>
                    </w:rPr>
                    <w:t>изменение ставки осуществляется в дату очередного ежемесячного платежа по погашению кредита</w:t>
                  </w:r>
                  <w:r w:rsidRPr="00BA632A">
                    <w:rPr>
                      <w:color w:val="000000"/>
                      <w:sz w:val="20"/>
                      <w:szCs w:val="20"/>
                    </w:rPr>
                    <w:t>)</w:t>
                  </w:r>
                </w:p>
              </w:tc>
              <w:tc>
                <w:tcPr>
                  <w:tcW w:w="156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+ 2 %</w:t>
                  </w:r>
                </w:p>
              </w:tc>
            </w:tr>
          </w:tbl>
          <w:p w:rsidR="0020012E" w:rsidRPr="00BA632A" w:rsidRDefault="0020012E" w:rsidP="003F7BCA">
            <w:pPr>
              <w:pStyle w:val="a6"/>
              <w:jc w:val="both"/>
            </w:pPr>
            <w:r w:rsidRPr="00BA632A">
              <w:rPr>
                <w:color w:val="000000"/>
                <w:sz w:val="20"/>
                <w:szCs w:val="20"/>
              </w:rPr>
              <w:t>Переменные процентные ставки – не применимо</w:t>
            </w:r>
          </w:p>
        </w:tc>
      </w:tr>
      <w:tr w:rsidR="0020012E" w:rsidRPr="00BA632A" w:rsidTr="003F7BCA">
        <w:trPr>
          <w:trHeight w:val="495"/>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lastRenderedPageBreak/>
              <w:t>8.1</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Дата, начиная с которой начисляются проценты за пользование потребительским кредитом, или порядок ее определения</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Проценты за пользование кредитом начисляются со дня, следующего за днем зачисления суммы кредита на счет вклада (депозита) или текущий счет Заемщика, открытый в Банке или выдачи наличными через кассу Банка.</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9</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Виды и суммы иных платежей заемщика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20012E" w:rsidRDefault="0020012E" w:rsidP="003F7BCA">
            <w:pPr>
              <w:pStyle w:val="a6"/>
              <w:spacing w:before="0" w:beforeAutospacing="0" w:after="0" w:afterAutospacing="0"/>
              <w:jc w:val="both"/>
              <w:rPr>
                <w:color w:val="000000"/>
                <w:sz w:val="20"/>
                <w:szCs w:val="20"/>
              </w:rPr>
            </w:pPr>
            <w:r w:rsidRPr="00BA632A">
              <w:rPr>
                <w:color w:val="000000"/>
                <w:sz w:val="20"/>
                <w:szCs w:val="20"/>
              </w:rPr>
              <w:t>Не применимо.</w:t>
            </w:r>
            <w:r>
              <w:rPr>
                <w:color w:val="000000"/>
                <w:sz w:val="20"/>
                <w:szCs w:val="20"/>
              </w:rPr>
              <w:t>/</w:t>
            </w:r>
          </w:p>
          <w:p w:rsidR="0020012E" w:rsidRDefault="0020012E" w:rsidP="003F7BCA">
            <w:pPr>
              <w:pStyle w:val="a6"/>
              <w:spacing w:before="0" w:beforeAutospacing="0" w:after="0" w:afterAutospacing="0"/>
              <w:jc w:val="both"/>
              <w:rPr>
                <w:color w:val="000000"/>
                <w:sz w:val="20"/>
                <w:szCs w:val="20"/>
              </w:rPr>
            </w:pPr>
            <w:r>
              <w:rPr>
                <w:color w:val="000000"/>
                <w:sz w:val="20"/>
                <w:szCs w:val="20"/>
              </w:rPr>
              <w:t>Оплата услуг нотариуса по регистрации залога в реестре уведомлений о залоге движимого имущества в соответствии с его тарифами.</w:t>
            </w:r>
          </w:p>
          <w:p w:rsidR="0020012E" w:rsidRDefault="0020012E" w:rsidP="003F7BCA">
            <w:pPr>
              <w:pStyle w:val="a6"/>
              <w:spacing w:before="0" w:beforeAutospacing="0" w:after="0" w:afterAutospacing="0"/>
              <w:jc w:val="both"/>
              <w:rPr>
                <w:color w:val="000000"/>
                <w:sz w:val="20"/>
                <w:szCs w:val="20"/>
              </w:rPr>
            </w:pPr>
            <w:r>
              <w:rPr>
                <w:color w:val="000000"/>
                <w:sz w:val="20"/>
                <w:szCs w:val="20"/>
              </w:rPr>
              <w:t>Оплата услуг нотариуса  по удостоверению согласия супруга(и) на залог  имущества в соответствии с его тарифами.</w:t>
            </w:r>
          </w:p>
          <w:p w:rsidR="0020012E" w:rsidRDefault="0020012E" w:rsidP="003F7BCA">
            <w:pPr>
              <w:pStyle w:val="a6"/>
              <w:spacing w:before="0" w:beforeAutospacing="0" w:after="0" w:afterAutospacing="0"/>
              <w:jc w:val="both"/>
            </w:pPr>
            <w:r>
              <w:rPr>
                <w:color w:val="000000"/>
                <w:sz w:val="20"/>
                <w:szCs w:val="20"/>
              </w:rPr>
              <w:t>Оценка независимого оценщика предмета залога в соответствии с его тарифами.</w:t>
            </w:r>
          </w:p>
          <w:p w:rsidR="0020012E" w:rsidRPr="00BA632A" w:rsidRDefault="0020012E" w:rsidP="003F7BCA">
            <w:pPr>
              <w:spacing w:after="0" w:line="240" w:lineRule="auto"/>
              <w:jc w:val="both"/>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10</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Диапазоны значений полной стоимости потребительского кредита в процентах годовых, определенных с учетом требований Федерального закона № 353-ФЗ. </w:t>
            </w:r>
          </w:p>
        </w:tc>
        <w:tc>
          <w:tcPr>
            <w:tcW w:w="9976" w:type="dxa"/>
            <w:tcBorders>
              <w:top w:val="outset" w:sz="6" w:space="0" w:color="auto"/>
              <w:left w:val="outset" w:sz="6" w:space="0" w:color="auto"/>
              <w:bottom w:val="outset" w:sz="6" w:space="0" w:color="auto"/>
              <w:right w:val="outset" w:sz="6" w:space="0" w:color="auto"/>
            </w:tcBorders>
            <w:hideMark/>
          </w:tcPr>
          <w:tbl>
            <w:tblPr>
              <w:tblW w:w="835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5333"/>
              <w:gridCol w:w="3022"/>
            </w:tblGrid>
            <w:tr w:rsidR="0020012E" w:rsidRPr="00BA632A" w:rsidTr="003F7BCA">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Кредитный продукт</w:t>
                  </w:r>
                </w:p>
              </w:tc>
              <w:tc>
                <w:tcPr>
                  <w:tcW w:w="28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Диапазон ПСК в процентах годовых</w:t>
                  </w:r>
                </w:p>
              </w:tc>
            </w:tr>
            <w:tr w:rsidR="0020012E" w:rsidRPr="00BA632A" w:rsidTr="003F7BCA">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«Потребительский»</w:t>
                  </w:r>
                </w:p>
              </w:tc>
              <w:tc>
                <w:tcPr>
                  <w:tcW w:w="2865" w:type="dxa"/>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2</w:t>
                  </w:r>
                  <w:r w:rsidRPr="002B0530">
                    <w:rPr>
                      <w:color w:val="000000"/>
                      <w:sz w:val="20"/>
                      <w:szCs w:val="20"/>
                      <w:lang w:val="en-US"/>
                    </w:rPr>
                    <w:t>,3</w:t>
                  </w:r>
                  <w:r w:rsidRPr="002B0530">
                    <w:rPr>
                      <w:color w:val="000000"/>
                      <w:sz w:val="20"/>
                      <w:szCs w:val="20"/>
                    </w:rPr>
                    <w:t xml:space="preserve">% - </w:t>
                  </w:r>
                  <w:r>
                    <w:rPr>
                      <w:color w:val="000000"/>
                      <w:sz w:val="20"/>
                      <w:szCs w:val="20"/>
                    </w:rPr>
                    <w:t>29,8</w:t>
                  </w:r>
                  <w:r w:rsidRPr="002B0530">
                    <w:rPr>
                      <w:color w:val="000000"/>
                      <w:sz w:val="20"/>
                      <w:szCs w:val="20"/>
                    </w:rPr>
                    <w:t xml:space="preserve"> %</w:t>
                  </w:r>
                </w:p>
              </w:tc>
            </w:tr>
            <w:tr w:rsidR="0020012E" w:rsidRPr="00BA632A" w:rsidTr="003F7BCA">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«Зарплатный»</w:t>
                  </w:r>
                </w:p>
              </w:tc>
              <w:tc>
                <w:tcPr>
                  <w:tcW w:w="2865" w:type="dxa"/>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Pr>
                      <w:color w:val="000000"/>
                      <w:sz w:val="20"/>
                      <w:szCs w:val="20"/>
                    </w:rPr>
                    <w:t>19</w:t>
                  </w:r>
                  <w:r w:rsidRPr="002B0530">
                    <w:rPr>
                      <w:color w:val="000000"/>
                      <w:sz w:val="20"/>
                      <w:szCs w:val="20"/>
                      <w:lang w:val="en-US"/>
                    </w:rPr>
                    <w:t>,</w:t>
                  </w:r>
                  <w:r>
                    <w:rPr>
                      <w:color w:val="000000"/>
                      <w:sz w:val="20"/>
                      <w:szCs w:val="20"/>
                    </w:rPr>
                    <w:t>7</w:t>
                  </w:r>
                  <w:r w:rsidRPr="002B0530">
                    <w:rPr>
                      <w:color w:val="000000"/>
                      <w:sz w:val="20"/>
                      <w:szCs w:val="20"/>
                    </w:rPr>
                    <w:t xml:space="preserve">% - </w:t>
                  </w:r>
                  <w:r w:rsidRPr="002B0530">
                    <w:rPr>
                      <w:color w:val="000000"/>
                      <w:sz w:val="20"/>
                      <w:szCs w:val="20"/>
                      <w:lang w:val="en-US"/>
                    </w:rPr>
                    <w:t>2</w:t>
                  </w:r>
                  <w:r>
                    <w:rPr>
                      <w:color w:val="000000"/>
                      <w:sz w:val="20"/>
                      <w:szCs w:val="20"/>
                    </w:rPr>
                    <w:t>6</w:t>
                  </w:r>
                  <w:r w:rsidRPr="002B0530">
                    <w:rPr>
                      <w:color w:val="000000"/>
                      <w:sz w:val="20"/>
                      <w:szCs w:val="20"/>
                    </w:rPr>
                    <w:t>,</w:t>
                  </w:r>
                  <w:r>
                    <w:rPr>
                      <w:color w:val="000000"/>
                      <w:sz w:val="20"/>
                      <w:szCs w:val="20"/>
                    </w:rPr>
                    <w:t>6</w:t>
                  </w:r>
                  <w:r w:rsidRPr="002B0530">
                    <w:rPr>
                      <w:color w:val="000000"/>
                      <w:sz w:val="20"/>
                      <w:szCs w:val="20"/>
                    </w:rPr>
                    <w:t xml:space="preserve"> %</w:t>
                  </w:r>
                </w:p>
              </w:tc>
            </w:tr>
            <w:tr w:rsidR="0020012E" w:rsidRPr="00BA632A" w:rsidTr="003F7BCA">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«Пенсионный»</w:t>
                  </w:r>
                </w:p>
              </w:tc>
              <w:tc>
                <w:tcPr>
                  <w:tcW w:w="2865" w:type="dxa"/>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lang w:val="en-US"/>
                    </w:rPr>
                    <w:t>2</w:t>
                  </w:r>
                  <w:r>
                    <w:rPr>
                      <w:color w:val="000000"/>
                      <w:sz w:val="20"/>
                      <w:szCs w:val="20"/>
                    </w:rPr>
                    <w:t>1</w:t>
                  </w:r>
                  <w:r w:rsidRPr="002B0530">
                    <w:rPr>
                      <w:color w:val="000000"/>
                      <w:sz w:val="20"/>
                      <w:szCs w:val="20"/>
                    </w:rPr>
                    <w:t>,</w:t>
                  </w:r>
                  <w:r w:rsidRPr="002B0530">
                    <w:rPr>
                      <w:color w:val="000000"/>
                      <w:sz w:val="20"/>
                      <w:szCs w:val="20"/>
                      <w:lang w:val="en-US"/>
                    </w:rPr>
                    <w:t>5</w:t>
                  </w:r>
                  <w:r w:rsidRPr="002B0530">
                    <w:rPr>
                      <w:color w:val="000000"/>
                      <w:sz w:val="20"/>
                      <w:szCs w:val="20"/>
                    </w:rPr>
                    <w:t xml:space="preserve"> % - </w:t>
                  </w:r>
                  <w:r>
                    <w:rPr>
                      <w:color w:val="000000"/>
                      <w:sz w:val="20"/>
                      <w:szCs w:val="20"/>
                    </w:rPr>
                    <w:t>28</w:t>
                  </w:r>
                  <w:r w:rsidRPr="002B0530">
                    <w:rPr>
                      <w:color w:val="000000"/>
                      <w:sz w:val="20"/>
                      <w:szCs w:val="20"/>
                    </w:rPr>
                    <w:t>,</w:t>
                  </w:r>
                  <w:r>
                    <w:rPr>
                      <w:color w:val="000000"/>
                      <w:sz w:val="20"/>
                      <w:szCs w:val="20"/>
                    </w:rPr>
                    <w:t>7</w:t>
                  </w:r>
                  <w:r w:rsidRPr="002B0530">
                    <w:rPr>
                      <w:color w:val="000000"/>
                      <w:sz w:val="20"/>
                      <w:szCs w:val="20"/>
                    </w:rPr>
                    <w:t xml:space="preserve"> %</w:t>
                  </w:r>
                </w:p>
              </w:tc>
            </w:tr>
            <w:tr w:rsidR="0020012E" w:rsidRPr="00BA632A" w:rsidTr="003F7BCA">
              <w:trPr>
                <w:tblCellSpacing w:w="0" w:type="dxa"/>
              </w:trPr>
              <w:tc>
                <w:tcPr>
                  <w:tcW w:w="505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pacing w:before="0" w:beforeAutospacing="0" w:after="0" w:afterAutospacing="0"/>
                    <w:suppressOverlap/>
                    <w:jc w:val="both"/>
                  </w:pPr>
                  <w:r w:rsidRPr="00BA632A">
                    <w:rPr>
                      <w:color w:val="000000"/>
                      <w:sz w:val="20"/>
                      <w:szCs w:val="20"/>
                    </w:rPr>
                    <w:t>Потребительский «Рефинансирование»</w:t>
                  </w:r>
                </w:p>
              </w:tc>
              <w:tc>
                <w:tcPr>
                  <w:tcW w:w="2865" w:type="dxa"/>
                  <w:tcBorders>
                    <w:top w:val="outset" w:sz="6" w:space="0" w:color="auto"/>
                    <w:left w:val="outset" w:sz="6" w:space="0" w:color="auto"/>
                    <w:bottom w:val="outset" w:sz="6" w:space="0" w:color="auto"/>
                    <w:right w:val="outset" w:sz="6" w:space="0" w:color="auto"/>
                  </w:tcBorders>
                  <w:hideMark/>
                </w:tcPr>
                <w:p w:rsidR="0020012E" w:rsidRPr="002B0530" w:rsidRDefault="0020012E" w:rsidP="00C51AE2">
                  <w:pPr>
                    <w:pStyle w:val="a6"/>
                    <w:framePr w:hSpace="180" w:wrap="around" w:vAnchor="text" w:hAnchor="text" w:y="1"/>
                    <w:spacing w:before="0" w:beforeAutospacing="0" w:after="0" w:afterAutospacing="0"/>
                    <w:suppressOverlap/>
                    <w:jc w:val="both"/>
                  </w:pPr>
                  <w:r w:rsidRPr="002B0530">
                    <w:rPr>
                      <w:color w:val="000000"/>
                      <w:sz w:val="20"/>
                      <w:szCs w:val="20"/>
                    </w:rPr>
                    <w:t>2</w:t>
                  </w:r>
                  <w:r>
                    <w:rPr>
                      <w:color w:val="000000"/>
                      <w:sz w:val="20"/>
                      <w:szCs w:val="20"/>
                    </w:rPr>
                    <w:t>0</w:t>
                  </w:r>
                  <w:r w:rsidRPr="002B0530">
                    <w:rPr>
                      <w:color w:val="000000"/>
                      <w:sz w:val="20"/>
                      <w:szCs w:val="20"/>
                    </w:rPr>
                    <w:t>,</w:t>
                  </w:r>
                  <w:r w:rsidRPr="002B0530">
                    <w:rPr>
                      <w:color w:val="000000"/>
                      <w:sz w:val="20"/>
                      <w:szCs w:val="20"/>
                      <w:lang w:val="en-US"/>
                    </w:rPr>
                    <w:t>8</w:t>
                  </w:r>
                  <w:r w:rsidRPr="002B0530">
                    <w:rPr>
                      <w:color w:val="000000"/>
                      <w:sz w:val="20"/>
                      <w:szCs w:val="20"/>
                    </w:rPr>
                    <w:t xml:space="preserve"> % - 2</w:t>
                  </w:r>
                  <w:r>
                    <w:rPr>
                      <w:color w:val="000000"/>
                      <w:sz w:val="20"/>
                      <w:szCs w:val="20"/>
                    </w:rPr>
                    <w:t>7</w:t>
                  </w:r>
                  <w:r w:rsidRPr="002B0530">
                    <w:rPr>
                      <w:color w:val="000000"/>
                      <w:sz w:val="20"/>
                      <w:szCs w:val="20"/>
                    </w:rPr>
                    <w:t>,</w:t>
                  </w:r>
                  <w:r>
                    <w:rPr>
                      <w:color w:val="000000"/>
                      <w:sz w:val="20"/>
                      <w:szCs w:val="20"/>
                    </w:rPr>
                    <w:t>7</w:t>
                  </w:r>
                  <w:r w:rsidRPr="002B0530">
                    <w:rPr>
                      <w:color w:val="000000"/>
                      <w:sz w:val="20"/>
                      <w:szCs w:val="20"/>
                    </w:rPr>
                    <w:t xml:space="preserve"> %</w:t>
                  </w:r>
                </w:p>
              </w:tc>
            </w:tr>
          </w:tbl>
          <w:p w:rsidR="0020012E" w:rsidRPr="00BA632A" w:rsidRDefault="0020012E" w:rsidP="003F7BCA">
            <w:pPr>
              <w:jc w:val="both"/>
              <w:rPr>
                <w:sz w:val="24"/>
                <w:szCs w:val="24"/>
              </w:rPr>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11</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Периодичность платежей заемщика при возврате потребительского кредита, уплате процентов и иных платежей по кредиту</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Ежемесячно аннуитетными платежами в соответствии с графиком платежей, если иное не установлено индивидуальными условиями договора</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12</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Способы возврата заемщиком потребительского кредита, уплаты процентов по нему, включая бесплатный способ </w:t>
            </w:r>
            <w:r w:rsidRPr="00BA632A">
              <w:rPr>
                <w:color w:val="000000"/>
                <w:sz w:val="20"/>
                <w:szCs w:val="20"/>
              </w:rPr>
              <w:lastRenderedPageBreak/>
              <w:t xml:space="preserve">исполнения заемщиком обязательств по договору потребительского кредита. </w:t>
            </w:r>
          </w:p>
          <w:p w:rsidR="0020012E" w:rsidRPr="00BA632A" w:rsidRDefault="0020012E" w:rsidP="003F7BCA">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sz w:val="20"/>
                <w:szCs w:val="20"/>
              </w:rPr>
              <w:lastRenderedPageBreak/>
              <w:t>Исполнение заемщиком обязательств по кредитному договору может осуществляться следующими способами:</w:t>
            </w:r>
          </w:p>
          <w:p w:rsidR="0020012E" w:rsidRPr="00BA632A" w:rsidRDefault="0020012E" w:rsidP="003F7BCA">
            <w:pPr>
              <w:pStyle w:val="a6"/>
              <w:spacing w:before="0" w:beforeAutospacing="0" w:after="0" w:afterAutospacing="0"/>
              <w:jc w:val="both"/>
            </w:pPr>
            <w:r w:rsidRPr="00BA632A">
              <w:rPr>
                <w:sz w:val="20"/>
                <w:szCs w:val="20"/>
              </w:rPr>
              <w:t>- зачисление наличных денежных средств на Счет кредитования в Офисе Банка– бесплатный способ;</w:t>
            </w:r>
          </w:p>
          <w:p w:rsidR="0020012E" w:rsidRPr="00BA632A" w:rsidRDefault="0020012E" w:rsidP="003F7BCA">
            <w:pPr>
              <w:pStyle w:val="a6"/>
              <w:spacing w:before="0" w:beforeAutospacing="0" w:after="0" w:afterAutospacing="0"/>
              <w:jc w:val="both"/>
            </w:pPr>
            <w:r w:rsidRPr="00BA632A">
              <w:rPr>
                <w:sz w:val="20"/>
                <w:szCs w:val="20"/>
              </w:rPr>
              <w:t xml:space="preserve">- перечисление денежных средств с иного счета заемщика, открытого в Банке на Счет кредитования – </w:t>
            </w:r>
            <w:r w:rsidRPr="00BA632A">
              <w:rPr>
                <w:sz w:val="20"/>
                <w:szCs w:val="20"/>
              </w:rPr>
              <w:lastRenderedPageBreak/>
              <w:t>бесплатный способ;</w:t>
            </w:r>
          </w:p>
          <w:p w:rsidR="0020012E" w:rsidRPr="00BA632A" w:rsidRDefault="0020012E" w:rsidP="003F7BCA">
            <w:pPr>
              <w:pStyle w:val="a6"/>
              <w:spacing w:before="0" w:beforeAutospacing="0" w:after="0" w:afterAutospacing="0"/>
              <w:jc w:val="both"/>
            </w:pPr>
            <w:r w:rsidRPr="00BA632A">
              <w:rPr>
                <w:sz w:val="20"/>
                <w:szCs w:val="20"/>
              </w:rPr>
              <w:t>- внесение наличных денежных средств в кассу Банка (включая кассы дополнительных офисов Банка) – бесплатный способ;</w:t>
            </w:r>
          </w:p>
          <w:p w:rsidR="0020012E" w:rsidRPr="00BA632A" w:rsidRDefault="0020012E" w:rsidP="003F7BCA">
            <w:pPr>
              <w:pStyle w:val="a6"/>
              <w:spacing w:before="0" w:beforeAutospacing="0" w:after="0" w:afterAutospacing="0"/>
              <w:jc w:val="both"/>
            </w:pPr>
            <w:r w:rsidRPr="00BA632A">
              <w:rPr>
                <w:sz w:val="20"/>
                <w:szCs w:val="20"/>
              </w:rPr>
              <w:t>- зачисление денежных средств на Счет кредитования через счета, открытые в иных кредитных орга</w:t>
            </w:r>
            <w:r>
              <w:rPr>
                <w:sz w:val="20"/>
                <w:szCs w:val="20"/>
              </w:rPr>
              <w:t>низациях в безналичном порядке.</w:t>
            </w:r>
          </w:p>
          <w:p w:rsidR="0020012E" w:rsidRPr="00BA632A" w:rsidRDefault="0020012E" w:rsidP="003F7BCA">
            <w:pPr>
              <w:pStyle w:val="a6"/>
              <w:spacing w:before="0" w:beforeAutospacing="0" w:after="0" w:afterAutospacing="0"/>
              <w:jc w:val="both"/>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lastRenderedPageBreak/>
              <w:t>13</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Сроки, в течение которых заемщик вправе отказаться от получения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20012E" w:rsidRPr="003E170D" w:rsidRDefault="0020012E" w:rsidP="003F7BCA">
            <w:pPr>
              <w:autoSpaceDE w:val="0"/>
              <w:autoSpaceDN w:val="0"/>
              <w:adjustRightInd w:val="0"/>
              <w:spacing w:after="0" w:line="240" w:lineRule="auto"/>
              <w:jc w:val="both"/>
              <w:rPr>
                <w:rFonts w:ascii="Times New Roman" w:hAnsi="Times New Roman" w:cs="Times New Roman"/>
                <w:sz w:val="20"/>
                <w:szCs w:val="20"/>
              </w:rPr>
            </w:pPr>
            <w:r w:rsidRPr="003E170D">
              <w:rPr>
                <w:rFonts w:ascii="Times New Roman" w:hAnsi="Times New Roman" w:cs="Times New Roman"/>
                <w:sz w:val="20"/>
                <w:szCs w:val="20"/>
              </w:rPr>
              <w:t xml:space="preserve">Заемщик вправе отказаться от получения кредита полностью или частично в любой момент до заключения Договора, уведомив об этом Банк до истечения установленного договором потребительского кредита срока его предоставления (до зачисления денежных средств на Счет кредитования или до выдачи наличных через кассу Банка). или до истечения сроков, установленных </w:t>
            </w:r>
            <w:hyperlink r:id="rId10" w:history="1">
              <w:r w:rsidRPr="003E170D">
                <w:rPr>
                  <w:rFonts w:ascii="Times New Roman" w:hAnsi="Times New Roman" w:cs="Times New Roman"/>
                  <w:color w:val="0000FF"/>
                  <w:sz w:val="20"/>
                  <w:szCs w:val="20"/>
                </w:rPr>
                <w:t>частью 9.3 статьи 7</w:t>
              </w:r>
            </w:hyperlink>
            <w:r w:rsidRPr="003E170D">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3E170D">
              <w:rPr>
                <w:rFonts w:ascii="Times New Roman" w:hAnsi="Times New Roman" w:cs="Times New Roman"/>
                <w:sz w:val="20"/>
                <w:szCs w:val="20"/>
              </w:rPr>
              <w:t>.</w:t>
            </w:r>
          </w:p>
          <w:p w:rsidR="0020012E" w:rsidRPr="00BA632A" w:rsidRDefault="0020012E" w:rsidP="003F7BCA">
            <w:pPr>
              <w:pStyle w:val="a6"/>
              <w:jc w:val="both"/>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14</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Способы обеспечения исполнения обязательств по договору потребительского кредита. </w:t>
            </w:r>
          </w:p>
          <w:p w:rsidR="0020012E" w:rsidRPr="00BA632A" w:rsidRDefault="0020012E" w:rsidP="003F7BCA">
            <w:pPr>
              <w:pStyle w:val="a6"/>
              <w:jc w:val="both"/>
            </w:pPr>
          </w:p>
        </w:tc>
        <w:tc>
          <w:tcPr>
            <w:tcW w:w="9976" w:type="dxa"/>
            <w:tcBorders>
              <w:top w:val="outset" w:sz="6" w:space="0" w:color="auto"/>
              <w:left w:val="outset" w:sz="6" w:space="0" w:color="auto"/>
              <w:bottom w:val="outset" w:sz="6" w:space="0" w:color="auto"/>
              <w:right w:val="outset" w:sz="6" w:space="0" w:color="auto"/>
            </w:tcBorders>
            <w:hideMark/>
          </w:tcPr>
          <w:tbl>
            <w:tblPr>
              <w:tblW w:w="9720"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2200"/>
              <w:gridCol w:w="2352"/>
              <w:gridCol w:w="5168"/>
            </w:tblGrid>
            <w:tr w:rsidR="0020012E" w:rsidRPr="00BA632A" w:rsidTr="003F7BCA">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Кредитный продукт</w:t>
                  </w:r>
                </w:p>
              </w:tc>
              <w:tc>
                <w:tcPr>
                  <w:tcW w:w="220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 xml:space="preserve">По кредитам до 100000 руб. </w:t>
                  </w:r>
                </w:p>
              </w:tc>
              <w:tc>
                <w:tcPr>
                  <w:tcW w:w="484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По кредитам свыше 100000 руб.</w:t>
                  </w:r>
                </w:p>
              </w:tc>
            </w:tr>
            <w:tr w:rsidR="0020012E" w:rsidRPr="00BA632A" w:rsidTr="003F7BCA">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«Потребительский»</w:t>
                  </w:r>
                </w:p>
              </w:tc>
              <w:tc>
                <w:tcPr>
                  <w:tcW w:w="2205" w:type="dxa"/>
                  <w:vMerge w:val="restart"/>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Поручительство одного физического лица либо юридического лица и/или залог ликвидного имущества</w:t>
                  </w:r>
                </w:p>
              </w:tc>
              <w:tc>
                <w:tcPr>
                  <w:tcW w:w="4845" w:type="dxa"/>
                  <w:vMerge w:val="restart"/>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Для работающих заемщиков: поручительство двух физических лиц либо юридического лица и/или залог ликвидного имущества.</w:t>
                  </w:r>
                </w:p>
                <w:p w:rsidR="0020012E" w:rsidRPr="00BA632A" w:rsidRDefault="0020012E" w:rsidP="00C51AE2">
                  <w:pPr>
                    <w:pStyle w:val="a6"/>
                    <w:framePr w:hSpace="180" w:wrap="around" w:vAnchor="text" w:hAnchor="text" w:y="1"/>
                    <w:suppressOverlap/>
                    <w:jc w:val="both"/>
                  </w:pPr>
                  <w:r w:rsidRPr="00BA632A">
                    <w:rPr>
                      <w:color w:val="000000"/>
                      <w:sz w:val="20"/>
                      <w:szCs w:val="20"/>
                    </w:rPr>
                    <w:t>Для пенсионеров: поручительство одного физического лица либо юридического лица и/или залог ликвидного имущества.</w:t>
                  </w:r>
                </w:p>
              </w:tc>
            </w:tr>
            <w:tr w:rsidR="0020012E" w:rsidRPr="00BA632A" w:rsidTr="003F7BCA">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«Зарплатный»</w:t>
                  </w: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r>
            <w:tr w:rsidR="0020012E" w:rsidRPr="00BA632A" w:rsidTr="003F7BCA">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«Пенсионный»</w:t>
                  </w: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r>
            <w:tr w:rsidR="0020012E" w:rsidRPr="00BA632A" w:rsidTr="003F7BCA">
              <w:trPr>
                <w:tblCellSpacing w:w="0" w:type="dxa"/>
              </w:trPr>
              <w:tc>
                <w:tcPr>
                  <w:tcW w:w="199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pStyle w:val="a6"/>
                    <w:framePr w:hSpace="180" w:wrap="around" w:vAnchor="text" w:hAnchor="text" w:y="1"/>
                    <w:suppressOverlap/>
                    <w:jc w:val="both"/>
                  </w:pPr>
                  <w:r w:rsidRPr="00BA632A">
                    <w:rPr>
                      <w:color w:val="000000"/>
                      <w:sz w:val="20"/>
                      <w:szCs w:val="20"/>
                    </w:rPr>
                    <w:t>«Рефинансирование»</w:t>
                  </w: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c>
                <w:tcPr>
                  <w:tcW w:w="0" w:type="auto"/>
                  <w:vMerge/>
                  <w:tcBorders>
                    <w:top w:val="outset" w:sz="6" w:space="0" w:color="auto"/>
                    <w:left w:val="outset" w:sz="6" w:space="0" w:color="auto"/>
                    <w:bottom w:val="outset" w:sz="6" w:space="0" w:color="auto"/>
                    <w:right w:val="outset" w:sz="6" w:space="0" w:color="auto"/>
                  </w:tcBorders>
                  <w:hideMark/>
                </w:tcPr>
                <w:p w:rsidR="0020012E" w:rsidRPr="00BA632A" w:rsidRDefault="0020012E" w:rsidP="00C51AE2">
                  <w:pPr>
                    <w:framePr w:hSpace="180" w:wrap="around" w:vAnchor="text" w:hAnchor="text" w:y="1"/>
                    <w:suppressOverlap/>
                    <w:jc w:val="both"/>
                    <w:rPr>
                      <w:sz w:val="24"/>
                      <w:szCs w:val="24"/>
                    </w:rPr>
                  </w:pPr>
                </w:p>
              </w:tc>
            </w:tr>
          </w:tbl>
          <w:p w:rsidR="0020012E" w:rsidRPr="00BA632A" w:rsidRDefault="0020012E" w:rsidP="003F7BCA">
            <w:pPr>
              <w:jc w:val="both"/>
              <w:rPr>
                <w:sz w:val="24"/>
                <w:szCs w:val="24"/>
              </w:rPr>
            </w:pPr>
          </w:p>
        </w:tc>
      </w:tr>
      <w:tr w:rsidR="0020012E" w:rsidRPr="00BA632A" w:rsidTr="003F7BCA">
        <w:trPr>
          <w:trHeight w:val="441"/>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15</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Ответственность заемщика за ненадлежащее исполнение договора потребительского кредита, размеры неустойки (штрафа, пени), порядок ее расчета, а также информация о том, в каких случаях данные санкции могут быть применены.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rPr>
                <w:sz w:val="20"/>
                <w:szCs w:val="20"/>
              </w:rPr>
            </w:pPr>
            <w:r w:rsidRPr="00BA632A">
              <w:rPr>
                <w:sz w:val="20"/>
                <w:szCs w:val="20"/>
              </w:rPr>
              <w:t>За несвоевременное погашение кредита с заемщика взимается неустойка:</w:t>
            </w:r>
          </w:p>
          <w:tbl>
            <w:tblPr>
              <w:tblStyle w:val="a5"/>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3362"/>
              <w:gridCol w:w="6359"/>
            </w:tblGrid>
            <w:tr w:rsidR="0020012E" w:rsidRPr="00BA632A" w:rsidTr="003F7BCA">
              <w:tc>
                <w:tcPr>
                  <w:tcW w:w="3362" w:type="dxa"/>
                </w:tcPr>
                <w:p w:rsidR="0020012E" w:rsidRPr="00BA632A" w:rsidRDefault="0020012E" w:rsidP="00C51AE2">
                  <w:pPr>
                    <w:pStyle w:val="a6"/>
                    <w:framePr w:hSpace="180" w:wrap="around" w:vAnchor="text" w:hAnchor="text" w:y="1"/>
                    <w:spacing w:before="0" w:beforeAutospacing="0" w:after="0" w:afterAutospacing="0"/>
                    <w:suppressOverlap/>
                    <w:jc w:val="both"/>
                    <w:rPr>
                      <w:sz w:val="20"/>
                      <w:szCs w:val="20"/>
                    </w:rPr>
                  </w:pPr>
                  <w:r w:rsidRPr="00BA632A">
                    <w:rPr>
                      <w:sz w:val="20"/>
                      <w:szCs w:val="20"/>
                    </w:rPr>
                    <w:t>по договорам потребительского кредита, не обеспеченн</w:t>
                  </w:r>
                  <w:r>
                    <w:rPr>
                      <w:sz w:val="20"/>
                      <w:szCs w:val="20"/>
                    </w:rPr>
                    <w:t>ым</w:t>
                  </w:r>
                  <w:r w:rsidRPr="00BA632A">
                    <w:rPr>
                      <w:sz w:val="20"/>
                      <w:szCs w:val="20"/>
                    </w:rPr>
                    <w:t xml:space="preserve"> ипотекой </w:t>
                  </w:r>
                </w:p>
              </w:tc>
              <w:tc>
                <w:tcPr>
                  <w:tcW w:w="6359" w:type="dxa"/>
                </w:tcPr>
                <w:p w:rsidR="0020012E" w:rsidRPr="00BA632A" w:rsidRDefault="0020012E" w:rsidP="00C51AE2">
                  <w:pPr>
                    <w:pStyle w:val="a6"/>
                    <w:framePr w:hSpace="180" w:wrap="around" w:vAnchor="text" w:hAnchor="text" w:y="1"/>
                    <w:spacing w:before="0" w:beforeAutospacing="0" w:after="0" w:afterAutospacing="0"/>
                    <w:suppressOverlap/>
                    <w:jc w:val="both"/>
                    <w:rPr>
                      <w:sz w:val="20"/>
                      <w:szCs w:val="20"/>
                    </w:rPr>
                  </w:pPr>
                  <w:r w:rsidRPr="00BA632A">
                    <w:rPr>
                      <w:sz w:val="20"/>
                      <w:szCs w:val="20"/>
                    </w:rPr>
                    <w:t>в размере 10% годовых с суммы просроченного платежа по основному долгу за период просрочки с даты, следующей за датой наступления исполнения обязательства, установленной договором потребительского кредита, по дату погашения просроченной задолженности по основному долгу (включительно)</w:t>
                  </w:r>
                </w:p>
              </w:tc>
            </w:tr>
            <w:tr w:rsidR="0020012E" w:rsidRPr="00BA632A" w:rsidTr="003F7BCA">
              <w:tc>
                <w:tcPr>
                  <w:tcW w:w="3362" w:type="dxa"/>
                </w:tcPr>
                <w:p w:rsidR="0020012E" w:rsidRPr="00BA632A" w:rsidRDefault="0020012E" w:rsidP="00C51AE2">
                  <w:pPr>
                    <w:pStyle w:val="a6"/>
                    <w:framePr w:hSpace="180" w:wrap="around" w:vAnchor="text" w:hAnchor="text" w:y="1"/>
                    <w:spacing w:before="0" w:beforeAutospacing="0" w:after="0" w:afterAutospacing="0"/>
                    <w:suppressOverlap/>
                    <w:jc w:val="both"/>
                    <w:rPr>
                      <w:sz w:val="20"/>
                      <w:szCs w:val="20"/>
                    </w:rPr>
                  </w:pPr>
                  <w:r w:rsidRPr="00BA632A">
                    <w:rPr>
                      <w:sz w:val="20"/>
                      <w:szCs w:val="20"/>
                    </w:rPr>
                    <w:t>по договорам потребительского кредита, обеспеченным ипотекой</w:t>
                  </w:r>
                </w:p>
              </w:tc>
              <w:tc>
                <w:tcPr>
                  <w:tcW w:w="6359" w:type="dxa"/>
                </w:tcPr>
                <w:p w:rsidR="0020012E" w:rsidRPr="00BA632A" w:rsidRDefault="0020012E" w:rsidP="00C51AE2">
                  <w:pPr>
                    <w:framePr w:hSpace="180" w:wrap="around" w:vAnchor="text" w:hAnchor="text" w:y="1"/>
                    <w:autoSpaceDE w:val="0"/>
                    <w:autoSpaceDN w:val="0"/>
                    <w:adjustRightInd w:val="0"/>
                    <w:suppressOverlap/>
                    <w:jc w:val="both"/>
                    <w:rPr>
                      <w:rFonts w:ascii="Times New Roman" w:hAnsi="Times New Roman" w:cs="Times New Roman"/>
                      <w:sz w:val="20"/>
                      <w:szCs w:val="20"/>
                    </w:rPr>
                  </w:pPr>
                  <w:r w:rsidRPr="00BA632A">
                    <w:rPr>
                      <w:rFonts w:ascii="Times New Roman" w:hAnsi="Times New Roman" w:cs="Times New Roman"/>
                      <w:sz w:val="20"/>
                      <w:szCs w:val="20"/>
                    </w:rPr>
                    <w:t xml:space="preserve">в размере ключевой </w:t>
                  </w:r>
                  <w:hyperlink r:id="rId11" w:history="1">
                    <w:r w:rsidRPr="00BA632A">
                      <w:rPr>
                        <w:rFonts w:ascii="Times New Roman" w:hAnsi="Times New Roman" w:cs="Times New Roman"/>
                        <w:sz w:val="20"/>
                        <w:szCs w:val="20"/>
                      </w:rPr>
                      <w:t>ставки</w:t>
                    </w:r>
                  </w:hyperlink>
                  <w:r w:rsidRPr="00BA632A">
                    <w:rPr>
                      <w:rFonts w:ascii="Times New Roman" w:hAnsi="Times New Roman" w:cs="Times New Roman"/>
                      <w:sz w:val="20"/>
                      <w:szCs w:val="20"/>
                    </w:rPr>
                    <w:t xml:space="preserve"> Центрального банка Российской Федерации, действовавшей на день заключения соответствующего договора </w:t>
                  </w:r>
                </w:p>
              </w:tc>
            </w:tr>
          </w:tbl>
          <w:p w:rsidR="0020012E" w:rsidRPr="00BA632A" w:rsidRDefault="0020012E" w:rsidP="003F7BCA">
            <w:pPr>
              <w:pStyle w:val="a6"/>
              <w:spacing w:before="0" w:beforeAutospacing="0" w:after="0" w:afterAutospacing="0"/>
              <w:jc w:val="both"/>
            </w:pP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16</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Информация об иных договорах, которые заемщик обязан заключить, и (или) иных услугах</w:t>
            </w:r>
            <w:r>
              <w:rPr>
                <w:color w:val="000000"/>
                <w:sz w:val="20"/>
                <w:szCs w:val="20"/>
              </w:rPr>
              <w:t>(работах, товарах)</w:t>
            </w:r>
            <w:r w:rsidRPr="00BA632A">
              <w:rPr>
                <w:color w:val="000000"/>
                <w:sz w:val="20"/>
                <w:szCs w:val="20"/>
              </w:rPr>
              <w:t xml:space="preserve">, которые он обязан </w:t>
            </w:r>
            <w:r>
              <w:rPr>
                <w:color w:val="000000"/>
                <w:sz w:val="20"/>
                <w:szCs w:val="20"/>
              </w:rPr>
              <w:t xml:space="preserve">приобрести </w:t>
            </w:r>
            <w:r w:rsidRPr="00BA632A">
              <w:rPr>
                <w:color w:val="000000"/>
                <w:sz w:val="20"/>
                <w:szCs w:val="20"/>
              </w:rPr>
              <w:t xml:space="preserve">в связи с договором потребительского кредита, а также информация о возможности заемщика согласиться с заключением таких договоров и (или) </w:t>
            </w:r>
            <w:r>
              <w:rPr>
                <w:color w:val="000000"/>
                <w:sz w:val="20"/>
                <w:szCs w:val="20"/>
              </w:rPr>
              <w:t xml:space="preserve">приобретением </w:t>
            </w:r>
            <w:r w:rsidRPr="00BA632A">
              <w:rPr>
                <w:color w:val="000000"/>
                <w:sz w:val="20"/>
                <w:szCs w:val="20"/>
              </w:rPr>
              <w:t>таких услуг</w:t>
            </w:r>
            <w:r>
              <w:rPr>
                <w:color w:val="000000"/>
                <w:sz w:val="20"/>
                <w:szCs w:val="20"/>
              </w:rPr>
              <w:t xml:space="preserve"> (работ, товаров)</w:t>
            </w:r>
            <w:r w:rsidRPr="00BA632A">
              <w:rPr>
                <w:color w:val="000000"/>
                <w:sz w:val="20"/>
                <w:szCs w:val="20"/>
              </w:rPr>
              <w:t xml:space="preserve"> </w:t>
            </w:r>
            <w:r w:rsidRPr="00BA632A">
              <w:rPr>
                <w:color w:val="000000"/>
                <w:sz w:val="20"/>
                <w:szCs w:val="20"/>
              </w:rPr>
              <w:lastRenderedPageBreak/>
              <w:t>либо отказаться от них.</w:t>
            </w:r>
          </w:p>
        </w:tc>
        <w:tc>
          <w:tcPr>
            <w:tcW w:w="9976" w:type="dxa"/>
            <w:tcBorders>
              <w:top w:val="outset" w:sz="6" w:space="0" w:color="auto"/>
              <w:left w:val="outset" w:sz="6" w:space="0" w:color="auto"/>
              <w:bottom w:val="outset" w:sz="6" w:space="0" w:color="auto"/>
              <w:right w:val="outset" w:sz="6" w:space="0" w:color="auto"/>
            </w:tcBorders>
            <w:hideMark/>
          </w:tcPr>
          <w:p w:rsidR="0020012E" w:rsidRPr="00CA478C" w:rsidRDefault="0020012E" w:rsidP="003F7BCA">
            <w:pPr>
              <w:pStyle w:val="a6"/>
              <w:jc w:val="both"/>
              <w:rPr>
                <w:color w:val="000000"/>
                <w:sz w:val="20"/>
                <w:szCs w:val="20"/>
              </w:rPr>
            </w:pPr>
            <w:r w:rsidRPr="00BA632A">
              <w:rPr>
                <w:color w:val="000000"/>
                <w:sz w:val="20"/>
                <w:szCs w:val="20"/>
              </w:rPr>
              <w:lastRenderedPageBreak/>
              <w:t>В случае отсутствия открытого в Банке Счета кредитования на момент обращения Заемщика за предоставлением потребительского кредита, Заемщик обязан заключить договор текущего счета. При этом Заемщик может отказаться от заключения такого договора.</w:t>
            </w:r>
          </w:p>
          <w:p w:rsidR="0020012E" w:rsidRPr="00BA632A" w:rsidRDefault="0020012E" w:rsidP="003F7BCA">
            <w:pPr>
              <w:pStyle w:val="a6"/>
              <w:jc w:val="both"/>
            </w:pPr>
          </w:p>
        </w:tc>
      </w:tr>
      <w:tr w:rsidR="0020012E" w:rsidRPr="00BA632A" w:rsidTr="003F7BCA">
        <w:trPr>
          <w:trHeight w:val="2840"/>
          <w:tblCellSpacing w:w="0" w:type="dxa"/>
        </w:trPr>
        <w:tc>
          <w:tcPr>
            <w:tcW w:w="490" w:type="dxa"/>
            <w:vMerge w:val="restart"/>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lastRenderedPageBreak/>
              <w:t>17</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sz w:val="20"/>
                <w:szCs w:val="20"/>
              </w:rPr>
              <w:t>Информация:</w:t>
            </w:r>
          </w:p>
          <w:p w:rsidR="0020012E" w:rsidRPr="009854CF" w:rsidRDefault="0020012E" w:rsidP="003F7BCA">
            <w:pPr>
              <w:autoSpaceDE w:val="0"/>
              <w:autoSpaceDN w:val="0"/>
              <w:adjustRightInd w:val="0"/>
              <w:spacing w:after="0" w:line="240" w:lineRule="auto"/>
              <w:jc w:val="both"/>
              <w:rPr>
                <w:rFonts w:ascii="Times New Roman" w:hAnsi="Times New Roman" w:cs="Times New Roman"/>
                <w:sz w:val="20"/>
                <w:szCs w:val="20"/>
              </w:rPr>
            </w:pPr>
            <w:r w:rsidRPr="00BA632A">
              <w:rPr>
                <w:sz w:val="20"/>
                <w:szCs w:val="20"/>
              </w:rPr>
              <w:t xml:space="preserve">- </w:t>
            </w:r>
            <w:r w:rsidRPr="009854CF">
              <w:rPr>
                <w:rFonts w:ascii="Times New Roman" w:hAnsi="Times New Roman" w:cs="Times New Roman"/>
                <w:sz w:val="20"/>
                <w:szCs w:val="20"/>
              </w:rPr>
              <w:t>о возможном увеличении суммы расходов заемщика по сравнению с ожидаемой суммой расходов в рублях, в том числе при применении переменной процентной ставки условия увеличения значения переменной процентной ставки по договору потребительского кредита, соответствующие требованиям Федерального закона</w:t>
            </w:r>
            <w:r>
              <w:rPr>
                <w:rFonts w:ascii="Times New Roman" w:hAnsi="Times New Roman" w:cs="Times New Roman"/>
                <w:sz w:val="20"/>
                <w:szCs w:val="20"/>
              </w:rPr>
              <w:t xml:space="preserve"> №353-ФЗ, а также информация о том, что изменение курса иностранной валюты в прошлом не свидетельствует </w:t>
            </w:r>
            <w:r w:rsidRPr="009854CF">
              <w:rPr>
                <w:rFonts w:ascii="Times New Roman" w:hAnsi="Times New Roman" w:cs="Times New Roman"/>
                <w:sz w:val="20"/>
                <w:szCs w:val="20"/>
              </w:rPr>
              <w:t>об изменении ее курса в будущем</w:t>
            </w:r>
            <w:r>
              <w:rPr>
                <w:rFonts w:ascii="Times New Roman" w:hAnsi="Times New Roman" w:cs="Times New Roman"/>
                <w:sz w:val="20"/>
                <w:szCs w:val="20"/>
              </w:rPr>
              <w:t>.</w:t>
            </w:r>
          </w:p>
          <w:p w:rsidR="0020012E" w:rsidRPr="00BA632A" w:rsidRDefault="0020012E" w:rsidP="003F7BCA">
            <w:pPr>
              <w:pStyle w:val="a6"/>
              <w:spacing w:before="0" w:beforeAutospacing="0" w:after="0" w:afterAutospacing="0"/>
              <w:jc w:val="both"/>
            </w:pP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p>
          <w:p w:rsidR="0020012E" w:rsidRPr="00BA632A" w:rsidRDefault="0020012E" w:rsidP="003F7BCA">
            <w:pPr>
              <w:pStyle w:val="a6"/>
              <w:jc w:val="both"/>
            </w:pPr>
            <w:r w:rsidRPr="00BA632A">
              <w:rPr>
                <w:sz w:val="20"/>
                <w:szCs w:val="20"/>
              </w:rPr>
              <w:t>Не применимо</w:t>
            </w:r>
          </w:p>
        </w:tc>
      </w:tr>
      <w:tr w:rsidR="0020012E" w:rsidRPr="00BA632A" w:rsidTr="003F7BC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0012E" w:rsidRPr="00BA632A" w:rsidRDefault="0020012E" w:rsidP="003F7BCA">
            <w:pPr>
              <w:jc w:val="both"/>
              <w:rPr>
                <w:sz w:val="24"/>
                <w:szCs w:val="24"/>
              </w:rPr>
            </w:pP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 о повышенных рисках заемщика, получающего доходы в валюте, отличной от валюты кредита</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 xml:space="preserve">Банк предупреждает о повышенных рисках Заемщика, получающего доходы в валюте, отличной от валюты кредита. </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18</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Информация об определении курса иностранной валюты в случае, если валюта, в которой осуществляется перевод денежных средств кредитором третьему лицу, указанному заемщиком при предоставлении потребительского кредита, может отличаться от валюты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Не применимо</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19</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Информация о возможности запрета уступки кредитором третьим лицам прав (требований) по договору потребительского кредита.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Заемщик при заключении Договора имеет право запретить Банку уступку прав (требований) по Договору третьим лицам. </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20</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Порядок предоставления заемщиком информации об использовании потребительского кредита (при включении в договор потребительского кредита условия об использовании заемщиком полученного потребительского кредита на определенные цели).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sz w:val="20"/>
                <w:szCs w:val="20"/>
              </w:rPr>
              <w:t>По потребительским кредитам на «Рефинансирование» в качестве подтверждения целевого использования предоставляется справка (выписка) о полном погашении задолженности по кредиту в другой кредитной организации в сроки, установленные кредитным договором.</w:t>
            </w:r>
          </w:p>
          <w:p w:rsidR="0020012E" w:rsidRPr="00BA632A" w:rsidRDefault="0020012E" w:rsidP="003F7BCA">
            <w:pPr>
              <w:pStyle w:val="a6"/>
              <w:spacing w:before="0" w:beforeAutospacing="0" w:after="0" w:afterAutospacing="0"/>
              <w:jc w:val="both"/>
            </w:pPr>
            <w:r w:rsidRPr="00BA632A">
              <w:rPr>
                <w:sz w:val="20"/>
                <w:szCs w:val="20"/>
              </w:rPr>
              <w:t>По кредитам, предоставленным на конкретные цели, отличные от потребительских, заемщиком предоставляются документы, подтверждающие их целевое использование.</w:t>
            </w:r>
          </w:p>
        </w:tc>
      </w:tr>
      <w:tr w:rsidR="0020012E" w:rsidRPr="00BA632A"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21</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Подсудность споров по искам кредитора к заемщику. </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Споры по договору потребительского кредита рассматриваются в установленном законодательством Российской Федерации судебном порядке. Наименование суда указывается в Индивидуальных условиях договора потребительского кредита.</w:t>
            </w:r>
          </w:p>
        </w:tc>
      </w:tr>
      <w:tr w:rsidR="0020012E"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sz w:val="20"/>
                <w:szCs w:val="20"/>
              </w:rPr>
              <w:t>22</w:t>
            </w:r>
          </w:p>
        </w:tc>
        <w:tc>
          <w:tcPr>
            <w:tcW w:w="4365"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pPr>
            <w:r w:rsidRPr="00BA632A">
              <w:rPr>
                <w:color w:val="000000"/>
                <w:sz w:val="20"/>
                <w:szCs w:val="20"/>
              </w:rPr>
              <w:t xml:space="preserve">Формуляры или иные стандартные формы, в </w:t>
            </w:r>
            <w:r w:rsidRPr="00BA632A">
              <w:rPr>
                <w:color w:val="000000"/>
                <w:sz w:val="20"/>
                <w:szCs w:val="20"/>
              </w:rPr>
              <w:lastRenderedPageBreak/>
              <w:t>которых определены общие условия договора потребительского кредита</w:t>
            </w:r>
          </w:p>
        </w:tc>
        <w:tc>
          <w:tcPr>
            <w:tcW w:w="9976"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spacing w:before="0" w:beforeAutospacing="0" w:after="0" w:afterAutospacing="0"/>
              <w:jc w:val="both"/>
            </w:pPr>
            <w:r w:rsidRPr="00BA632A">
              <w:rPr>
                <w:color w:val="000000"/>
                <w:sz w:val="20"/>
                <w:szCs w:val="20"/>
              </w:rPr>
              <w:lastRenderedPageBreak/>
              <w:t>Общие условия договора потребительского кредита размещены:</w:t>
            </w:r>
          </w:p>
          <w:p w:rsidR="0020012E" w:rsidRPr="00BA632A" w:rsidRDefault="0020012E" w:rsidP="003F7BCA">
            <w:pPr>
              <w:pStyle w:val="a6"/>
              <w:spacing w:before="0" w:beforeAutospacing="0" w:after="0" w:afterAutospacing="0"/>
              <w:jc w:val="both"/>
            </w:pPr>
            <w:r w:rsidRPr="00BA632A">
              <w:rPr>
                <w:color w:val="000000"/>
                <w:sz w:val="20"/>
                <w:szCs w:val="20"/>
              </w:rPr>
              <w:lastRenderedPageBreak/>
              <w:t>- в местах оказания услуг по адресу: КБР, г. Нальчик, ул. Толстого, д. 77;</w:t>
            </w:r>
          </w:p>
          <w:p w:rsidR="0020012E" w:rsidRDefault="0020012E" w:rsidP="003F7BCA">
            <w:pPr>
              <w:pStyle w:val="a6"/>
              <w:spacing w:before="0" w:beforeAutospacing="0" w:after="0" w:afterAutospacing="0"/>
              <w:jc w:val="both"/>
            </w:pPr>
            <w:r w:rsidRPr="00BA632A">
              <w:rPr>
                <w:color w:val="000000"/>
                <w:sz w:val="20"/>
                <w:szCs w:val="20"/>
              </w:rPr>
              <w:t xml:space="preserve">- на сайте Банка по адресу: </w:t>
            </w:r>
            <w:hyperlink r:id="rId12" w:history="1">
              <w:r w:rsidRPr="00BA632A">
                <w:rPr>
                  <w:rStyle w:val="a7"/>
                  <w:rFonts w:eastAsiaTheme="minorEastAsia"/>
                  <w:sz w:val="20"/>
                  <w:szCs w:val="20"/>
                </w:rPr>
                <w:t>http://bnal.ru</w:t>
              </w:r>
            </w:hyperlink>
          </w:p>
        </w:tc>
      </w:tr>
      <w:tr w:rsidR="0020012E"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A632A" w:rsidRDefault="0020012E" w:rsidP="003F7BCA">
            <w:pPr>
              <w:pStyle w:val="a6"/>
              <w:jc w:val="both"/>
              <w:rPr>
                <w:sz w:val="20"/>
                <w:szCs w:val="20"/>
              </w:rPr>
            </w:pPr>
            <w:r>
              <w:rPr>
                <w:sz w:val="20"/>
                <w:szCs w:val="20"/>
              </w:rPr>
              <w:lastRenderedPageBreak/>
              <w:t>23</w:t>
            </w:r>
          </w:p>
        </w:tc>
        <w:tc>
          <w:tcPr>
            <w:tcW w:w="4365" w:type="dxa"/>
            <w:tcBorders>
              <w:top w:val="outset" w:sz="6" w:space="0" w:color="auto"/>
              <w:left w:val="outset" w:sz="6" w:space="0" w:color="auto"/>
              <w:bottom w:val="outset" w:sz="6" w:space="0" w:color="auto"/>
              <w:right w:val="outset" w:sz="6" w:space="0" w:color="auto"/>
            </w:tcBorders>
            <w:hideMark/>
          </w:tcPr>
          <w:p w:rsidR="0020012E" w:rsidRDefault="0020012E" w:rsidP="003F7BC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Информация о праве заемщика обратиться к кредитору с требованием, указанным в  </w:t>
            </w:r>
            <w:hyperlink r:id="rId13" w:history="1">
              <w:r>
                <w:rPr>
                  <w:rFonts w:ascii="Times New Roman" w:hAnsi="Times New Roman" w:cs="Times New Roman"/>
                  <w:color w:val="0000FF"/>
                  <w:sz w:val="20"/>
                  <w:szCs w:val="20"/>
                </w:rPr>
                <w:t>части 1 статьи 6.1-2</w:t>
              </w:r>
            </w:hyperlink>
            <w:r>
              <w:rPr>
                <w:rFonts w:ascii="Times New Roman" w:hAnsi="Times New Roman" w:cs="Times New Roman"/>
                <w:sz w:val="20"/>
                <w:szCs w:val="20"/>
              </w:rPr>
              <w:t xml:space="preserve">  Федерального закона №353-ФЗ, и об условиях, при наступлении которых у заемщика возникает соответствующее право.</w:t>
            </w:r>
          </w:p>
          <w:p w:rsidR="0020012E" w:rsidRPr="00BA632A" w:rsidRDefault="0020012E" w:rsidP="003F7BCA">
            <w:pPr>
              <w:pStyle w:val="a6"/>
              <w:jc w:val="both"/>
              <w:rPr>
                <w:color w:val="000000"/>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20012E" w:rsidRDefault="0020012E" w:rsidP="003F7BCA">
            <w:pPr>
              <w:pStyle w:val="Default"/>
              <w:jc w:val="both"/>
              <w:rPr>
                <w:sz w:val="20"/>
                <w:szCs w:val="20"/>
              </w:rPr>
            </w:pPr>
            <w:r w:rsidRPr="00D04FEA">
              <w:rPr>
                <w:sz w:val="20"/>
                <w:szCs w:val="20"/>
              </w:rPr>
              <w:t>Заемщик</w:t>
            </w:r>
            <w:r>
              <w:rPr>
                <w:sz w:val="20"/>
                <w:szCs w:val="20"/>
              </w:rPr>
              <w:t xml:space="preserve"> в любой момент в течение времени действия кредитного договора, за исключением случая, указанного в пункте 2 части 2 статьи 6.1-2 Федерального закона №353-ФЗ «О потребительском кредите (займе)», вправе обратиться к кредитору с требованием о предоставлении льготного периода, предусматривающего приостановление исполнения заемщиком своих обязательств по такому договору, при одновременном соблюдении условий, указанных в статье 6.1-2 Федерального закона №353-ФЗ.</w:t>
            </w:r>
          </w:p>
          <w:p w:rsidR="0020012E" w:rsidRDefault="0020012E" w:rsidP="003F7BCA">
            <w:pPr>
              <w:pStyle w:val="Default"/>
              <w:jc w:val="both"/>
              <w:rPr>
                <w:sz w:val="20"/>
                <w:szCs w:val="20"/>
              </w:rPr>
            </w:pPr>
            <w:r>
              <w:rPr>
                <w:sz w:val="20"/>
                <w:szCs w:val="20"/>
              </w:rPr>
              <w:t>Для случая, указанного в пункте 2 части 2 статьи 6.1-2 Федерального закона №353-ФЗ, срок обращения заемщика к кредитору составляет 60 дней со дня установления соответствующих фактов.</w:t>
            </w:r>
          </w:p>
          <w:p w:rsidR="0020012E" w:rsidRDefault="0020012E" w:rsidP="003F7BCA">
            <w:pPr>
              <w:pStyle w:val="Default"/>
              <w:jc w:val="both"/>
              <w:rPr>
                <w:sz w:val="20"/>
                <w:szCs w:val="20"/>
              </w:rPr>
            </w:pPr>
          </w:p>
          <w:p w:rsidR="0020012E" w:rsidRDefault="0020012E" w:rsidP="003F7BCA">
            <w:pPr>
              <w:pStyle w:val="Default"/>
              <w:jc w:val="both"/>
            </w:pPr>
            <w:r>
              <w:rPr>
                <w:sz w:val="20"/>
                <w:szCs w:val="20"/>
              </w:rPr>
              <w:t xml:space="preserve">Подробная информация – на официальном сайте </w:t>
            </w:r>
            <w:r w:rsidRPr="00BA632A">
              <w:rPr>
                <w:sz w:val="20"/>
                <w:szCs w:val="20"/>
              </w:rPr>
              <w:t xml:space="preserve"> Банка: </w:t>
            </w:r>
            <w:hyperlink r:id="rId14" w:history="1">
              <w:r w:rsidRPr="00421FCC">
                <w:rPr>
                  <w:rStyle w:val="a7"/>
                  <w:sz w:val="20"/>
                  <w:szCs w:val="20"/>
                </w:rPr>
                <w:t>http://bnal.ru</w:t>
              </w:r>
            </w:hyperlink>
          </w:p>
          <w:p w:rsidR="0020012E" w:rsidRPr="0014173D" w:rsidRDefault="0020012E" w:rsidP="003F7BCA">
            <w:pPr>
              <w:pStyle w:val="Default"/>
              <w:jc w:val="both"/>
              <w:rPr>
                <w:sz w:val="20"/>
                <w:szCs w:val="20"/>
                <w:highlight w:val="yellow"/>
                <w:lang w:val="en-US"/>
              </w:rPr>
            </w:pPr>
            <w:r>
              <w:rPr>
                <w:sz w:val="20"/>
                <w:szCs w:val="20"/>
              </w:rPr>
              <w:t xml:space="preserve">раздел «Программы поддержки заемщиков» </w:t>
            </w:r>
          </w:p>
        </w:tc>
      </w:tr>
      <w:tr w:rsidR="0020012E" w:rsidTr="003F7BCA">
        <w:trPr>
          <w:tblCellSpacing w:w="0" w:type="dxa"/>
        </w:trPr>
        <w:tc>
          <w:tcPr>
            <w:tcW w:w="490" w:type="dxa"/>
            <w:tcBorders>
              <w:top w:val="outset" w:sz="6" w:space="0" w:color="auto"/>
              <w:left w:val="outset" w:sz="6" w:space="0" w:color="auto"/>
              <w:bottom w:val="outset" w:sz="6" w:space="0" w:color="auto"/>
              <w:right w:val="outset" w:sz="6" w:space="0" w:color="auto"/>
            </w:tcBorders>
            <w:hideMark/>
          </w:tcPr>
          <w:p w:rsidR="0020012E" w:rsidRPr="00BF350F" w:rsidRDefault="0020012E" w:rsidP="003F7BCA">
            <w:pPr>
              <w:pStyle w:val="a6"/>
              <w:jc w:val="both"/>
              <w:rPr>
                <w:sz w:val="20"/>
                <w:szCs w:val="20"/>
              </w:rPr>
            </w:pPr>
            <w:r w:rsidRPr="00BF350F">
              <w:rPr>
                <w:sz w:val="20"/>
                <w:szCs w:val="20"/>
              </w:rPr>
              <w:t>24</w:t>
            </w:r>
          </w:p>
        </w:tc>
        <w:tc>
          <w:tcPr>
            <w:tcW w:w="4365" w:type="dxa"/>
            <w:tcBorders>
              <w:top w:val="outset" w:sz="6" w:space="0" w:color="auto"/>
              <w:left w:val="outset" w:sz="6" w:space="0" w:color="auto"/>
              <w:bottom w:val="outset" w:sz="6" w:space="0" w:color="auto"/>
              <w:right w:val="outset" w:sz="6" w:space="0" w:color="auto"/>
            </w:tcBorders>
            <w:hideMark/>
          </w:tcPr>
          <w:p w:rsidR="0020012E" w:rsidRPr="005249D8" w:rsidRDefault="0020012E" w:rsidP="003F7BCA">
            <w:pPr>
              <w:autoSpaceDE w:val="0"/>
              <w:autoSpaceDN w:val="0"/>
              <w:adjustRightInd w:val="0"/>
              <w:spacing w:after="0" w:line="240" w:lineRule="auto"/>
              <w:jc w:val="both"/>
              <w:rPr>
                <w:rFonts w:ascii="Times New Roman" w:hAnsi="Times New Roman" w:cs="Times New Roman"/>
                <w:sz w:val="20"/>
                <w:szCs w:val="20"/>
              </w:rPr>
            </w:pPr>
            <w:r w:rsidRPr="005249D8">
              <w:rPr>
                <w:rFonts w:ascii="Times New Roman" w:hAnsi="Times New Roman" w:cs="Times New Roman"/>
                <w:sz w:val="20"/>
                <w:szCs w:val="20"/>
              </w:rPr>
              <w:t xml:space="preserve">Информация о праве заемщика установить в соответствии с Федеральным </w:t>
            </w:r>
            <w:hyperlink r:id="rId15" w:history="1">
              <w:r w:rsidRPr="005249D8">
                <w:rPr>
                  <w:rFonts w:ascii="Times New Roman" w:hAnsi="Times New Roman" w:cs="Times New Roman"/>
                  <w:color w:val="0000FF"/>
                  <w:sz w:val="20"/>
                  <w:szCs w:val="20"/>
                </w:rPr>
                <w:t>законом</w:t>
              </w:r>
            </w:hyperlink>
            <w:r w:rsidRPr="005249D8">
              <w:rPr>
                <w:rFonts w:ascii="Times New Roman" w:hAnsi="Times New Roman" w:cs="Times New Roman"/>
                <w:sz w:val="20"/>
                <w:szCs w:val="20"/>
              </w:rPr>
              <w:t xml:space="preserve">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w:t>
            </w:r>
            <w:hyperlink r:id="rId16" w:history="1">
              <w:r w:rsidRPr="005249D8">
                <w:rPr>
                  <w:rFonts w:ascii="Times New Roman" w:hAnsi="Times New Roman" w:cs="Times New Roman"/>
                  <w:color w:val="0000FF"/>
                  <w:sz w:val="20"/>
                  <w:szCs w:val="20"/>
                </w:rPr>
                <w:t>частью 4 статьи 104</w:t>
              </w:r>
            </w:hyperlink>
            <w:r w:rsidRPr="005249D8">
              <w:rPr>
                <w:rFonts w:ascii="Times New Roman" w:hAnsi="Times New Roman" w:cs="Times New Roman"/>
                <w:sz w:val="20"/>
                <w:szCs w:val="20"/>
              </w:rPr>
              <w:t xml:space="preserve"> Федерального закона от 29 декабря 2012 года N 273-ФЗ "Об образовании в Российской Федерации" (далее - запрет), о порядке и способах установления (снятия) запрета, об условиях запрета, об обязанности кредитной организации, микрофинансовой организации отказать заемщику в заключении договора потребительского кредита (займа) при наличии сведений о действующем запрете в кредитной истории заемщика, в случае несоответствия представленных заемщиком сведений об идентификационном номере налогоплательщика, выявленного в рамках проверки, проведенной в соответствии с </w:t>
            </w:r>
            <w:hyperlink r:id="rId17" w:history="1">
              <w:r w:rsidRPr="005249D8">
                <w:rPr>
                  <w:rFonts w:ascii="Times New Roman" w:hAnsi="Times New Roman" w:cs="Times New Roman"/>
                  <w:color w:val="0000FF"/>
                  <w:sz w:val="20"/>
                  <w:szCs w:val="20"/>
                </w:rPr>
                <w:t>частью 4.1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или невозможности самостоятельного получения </w:t>
            </w:r>
            <w:r>
              <w:rPr>
                <w:rFonts w:ascii="Times New Roman" w:hAnsi="Times New Roman" w:cs="Times New Roman"/>
                <w:sz w:val="20"/>
                <w:szCs w:val="20"/>
              </w:rPr>
              <w:t>Банком</w:t>
            </w:r>
            <w:r w:rsidRPr="005249D8">
              <w:rPr>
                <w:rFonts w:ascii="Times New Roman" w:hAnsi="Times New Roman" w:cs="Times New Roman"/>
                <w:sz w:val="20"/>
                <w:szCs w:val="20"/>
              </w:rPr>
              <w:t xml:space="preserve"> в порядке, установленном </w:t>
            </w:r>
            <w:hyperlink r:id="rId18" w:history="1">
              <w:r w:rsidRPr="005249D8">
                <w:rPr>
                  <w:rFonts w:ascii="Times New Roman" w:hAnsi="Times New Roman" w:cs="Times New Roman"/>
                  <w:color w:val="0000FF"/>
                  <w:sz w:val="20"/>
                  <w:szCs w:val="20"/>
                </w:rPr>
                <w:t>частью 4.2 статьи 7</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сведений об идентификационном </w:t>
            </w:r>
            <w:r w:rsidRPr="005249D8">
              <w:rPr>
                <w:rFonts w:ascii="Times New Roman" w:hAnsi="Times New Roman" w:cs="Times New Roman"/>
                <w:sz w:val="20"/>
                <w:szCs w:val="20"/>
              </w:rPr>
              <w:lastRenderedPageBreak/>
              <w:t xml:space="preserve">номере налогоплательщика, принадлежащем заемщику, о случаях, когда юридические и физические лица не вправе требовать исполнения заемщиком обязательств по договору потребительского кредита (займа) в соответствии с </w:t>
            </w:r>
            <w:hyperlink r:id="rId19" w:history="1">
              <w:r w:rsidRPr="005249D8">
                <w:rPr>
                  <w:rFonts w:ascii="Times New Roman" w:hAnsi="Times New Roman" w:cs="Times New Roman"/>
                  <w:color w:val="0000FF"/>
                  <w:sz w:val="20"/>
                  <w:szCs w:val="20"/>
                </w:rPr>
                <w:t>частью 6 статьи 13</w:t>
              </w:r>
            </w:hyperlink>
            <w:r w:rsidRPr="005249D8">
              <w:rPr>
                <w:rFonts w:ascii="Times New Roman" w:hAnsi="Times New Roman" w:cs="Times New Roman"/>
                <w:sz w:val="20"/>
                <w:szCs w:val="20"/>
              </w:rPr>
              <w:t xml:space="preserve">  Федерального закона</w:t>
            </w:r>
            <w:r>
              <w:rPr>
                <w:rFonts w:ascii="Times New Roman" w:hAnsi="Times New Roman" w:cs="Times New Roman"/>
                <w:sz w:val="20"/>
                <w:szCs w:val="20"/>
              </w:rPr>
              <w:t xml:space="preserve"> №353-ФЗ</w:t>
            </w:r>
            <w:r w:rsidRPr="005249D8">
              <w:rPr>
                <w:rFonts w:ascii="Times New Roman" w:hAnsi="Times New Roman" w:cs="Times New Roman"/>
                <w:sz w:val="20"/>
                <w:szCs w:val="20"/>
              </w:rPr>
              <w:t xml:space="preserve">, о порядке оспаривания в соответствии с </w:t>
            </w:r>
            <w:hyperlink r:id="rId20" w:history="1">
              <w:r w:rsidRPr="005249D8">
                <w:rPr>
                  <w:rFonts w:ascii="Times New Roman" w:hAnsi="Times New Roman" w:cs="Times New Roman"/>
                  <w:color w:val="0000FF"/>
                  <w:sz w:val="20"/>
                  <w:szCs w:val="20"/>
                </w:rPr>
                <w:t>частями 4.1-1</w:t>
              </w:r>
            </w:hyperlink>
            <w:r w:rsidRPr="005249D8">
              <w:rPr>
                <w:rFonts w:ascii="Times New Roman" w:hAnsi="Times New Roman" w:cs="Times New Roman"/>
                <w:sz w:val="20"/>
                <w:szCs w:val="20"/>
              </w:rPr>
              <w:t xml:space="preserve"> и </w:t>
            </w:r>
            <w:hyperlink r:id="rId21" w:history="1">
              <w:r w:rsidRPr="005249D8">
                <w:rPr>
                  <w:rFonts w:ascii="Times New Roman" w:hAnsi="Times New Roman" w:cs="Times New Roman"/>
                  <w:color w:val="0000FF"/>
                  <w:sz w:val="20"/>
                  <w:szCs w:val="20"/>
                </w:rPr>
                <w:t>4.1-2 статьи 8</w:t>
              </w:r>
            </w:hyperlink>
            <w:r w:rsidRPr="005249D8">
              <w:rPr>
                <w:rFonts w:ascii="Times New Roman" w:hAnsi="Times New Roman" w:cs="Times New Roman"/>
                <w:sz w:val="20"/>
                <w:szCs w:val="20"/>
              </w:rPr>
              <w:t xml:space="preserve"> Федерального закона от 30 декабря 2004 года N 218-ФЗ "О кредитных историях" информации, содержащейся в кредитной истории, о договоре потребительского кредита (займа), заключенном с субъектом кредитной истории - физическим лицом при наличии действующего запрета.</w:t>
            </w:r>
          </w:p>
          <w:p w:rsidR="0020012E" w:rsidRPr="00BF350F" w:rsidRDefault="0020012E" w:rsidP="003F7BCA">
            <w:pPr>
              <w:autoSpaceDE w:val="0"/>
              <w:autoSpaceDN w:val="0"/>
              <w:adjustRightInd w:val="0"/>
              <w:spacing w:after="0" w:line="240" w:lineRule="auto"/>
              <w:jc w:val="both"/>
              <w:rPr>
                <w:rFonts w:ascii="Times New Roman" w:hAnsi="Times New Roman" w:cs="Times New Roman"/>
                <w:sz w:val="20"/>
                <w:szCs w:val="20"/>
              </w:rPr>
            </w:pPr>
          </w:p>
        </w:tc>
        <w:tc>
          <w:tcPr>
            <w:tcW w:w="9976" w:type="dxa"/>
            <w:tcBorders>
              <w:top w:val="outset" w:sz="6" w:space="0" w:color="auto"/>
              <w:left w:val="outset" w:sz="6" w:space="0" w:color="auto"/>
              <w:bottom w:val="outset" w:sz="6" w:space="0" w:color="auto"/>
              <w:right w:val="outset" w:sz="6" w:space="0" w:color="auto"/>
            </w:tcBorders>
            <w:hideMark/>
          </w:tcPr>
          <w:p w:rsidR="0020012E" w:rsidRDefault="0020012E" w:rsidP="003F7BCA">
            <w:pPr>
              <w:pStyle w:val="Default"/>
              <w:jc w:val="both"/>
              <w:rPr>
                <w:sz w:val="20"/>
                <w:szCs w:val="20"/>
              </w:rPr>
            </w:pPr>
            <w:r>
              <w:rPr>
                <w:sz w:val="20"/>
                <w:szCs w:val="20"/>
              </w:rPr>
              <w:lastRenderedPageBreak/>
              <w:t>Заемщик:</w:t>
            </w:r>
          </w:p>
          <w:p w:rsidR="0020012E" w:rsidRPr="005E3A9E" w:rsidRDefault="0020012E" w:rsidP="003F7BCA">
            <w:pPr>
              <w:pStyle w:val="Default"/>
              <w:jc w:val="both"/>
              <w:rPr>
                <w:sz w:val="20"/>
                <w:szCs w:val="20"/>
              </w:rPr>
            </w:pPr>
            <w:r>
              <w:rPr>
                <w:sz w:val="20"/>
                <w:szCs w:val="20"/>
              </w:rPr>
              <w:t>1. Заемщик имеет право у</w:t>
            </w:r>
            <w:r w:rsidRPr="00BF350F">
              <w:rPr>
                <w:sz w:val="20"/>
                <w:szCs w:val="20"/>
              </w:rPr>
              <w:t>становить в соответствии с Федеральным законом от 30 декабря 2004 года N 218-ФЗ "О кредитных историях" запрет на заключение с ним договоров потребительского кредита (займа), за исключением договоров потребительского кредита (займа), обязательства по которым обеспечены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w:t>
            </w:r>
            <w:r>
              <w:rPr>
                <w:sz w:val="20"/>
                <w:szCs w:val="20"/>
              </w:rPr>
              <w:t xml:space="preserve">, а также отдельно на заключение с ним способом, не предполагающим личную явку заемщика – физического лица, договоров потребительского кредита (займа), за исключением договоров потребительского кредита (займа), обязательства заемщика по которым обеспечены </w:t>
            </w:r>
            <w:r w:rsidRPr="00BF350F">
              <w:rPr>
                <w:sz w:val="20"/>
                <w:szCs w:val="20"/>
              </w:rPr>
              <w:t xml:space="preserve">  ипотекой и (или) залогом транспортного средства, а также договоров основного образовательного кредита, предоставление государственной поддержки по которому осуществляется в порядке, установленном в соответствии с частью 4 статьи 104 Федерального закона от 29 декабря 2012 года N 273-ФЗ "Об образовании в Российской Федерации"(далее - запрет). </w:t>
            </w:r>
          </w:p>
          <w:p w:rsidR="0020012E" w:rsidRPr="00E33B4C" w:rsidRDefault="0020012E" w:rsidP="003F7BCA">
            <w:pPr>
              <w:pStyle w:val="Default"/>
              <w:jc w:val="both"/>
              <w:rPr>
                <w:sz w:val="20"/>
                <w:szCs w:val="20"/>
              </w:rPr>
            </w:pPr>
            <w:r>
              <w:rPr>
                <w:sz w:val="20"/>
                <w:szCs w:val="20"/>
              </w:rPr>
              <w:t>Установление запрета (снятие запрета) осуществляется путем подачи заявления о запрете (заявления о снятии запрета) во все квалифицированные бюро кредитных историй через портал «Госуслуги». До 1 сентября 2025 года аналогичная возможность появится в МФЦ.</w:t>
            </w:r>
          </w:p>
          <w:p w:rsidR="0020012E" w:rsidRDefault="0020012E" w:rsidP="003F7BCA">
            <w:pPr>
              <w:pStyle w:val="Default"/>
              <w:jc w:val="both"/>
              <w:rPr>
                <w:sz w:val="20"/>
                <w:szCs w:val="20"/>
              </w:rPr>
            </w:pPr>
            <w:r>
              <w:rPr>
                <w:sz w:val="20"/>
                <w:szCs w:val="20"/>
              </w:rPr>
              <w:t xml:space="preserve">2. </w:t>
            </w:r>
            <w:r w:rsidRPr="00BF350F">
              <w:rPr>
                <w:sz w:val="20"/>
                <w:szCs w:val="20"/>
              </w:rPr>
              <w:t>В целях обеспечения возможности проведения проверки наличия в кредитной истории заемщика запрета заемщик представляет Банку сведения о своем идентификационном номере налогоплательщика</w:t>
            </w:r>
            <w:r>
              <w:rPr>
                <w:sz w:val="20"/>
                <w:szCs w:val="20"/>
              </w:rPr>
              <w:t xml:space="preserve"> (далее – ИНН)</w:t>
            </w:r>
            <w:r w:rsidRPr="00BF350F">
              <w:rPr>
                <w:sz w:val="20"/>
                <w:szCs w:val="20"/>
              </w:rPr>
              <w:t xml:space="preserve">. Банк при принятии решения о предоставлении потребительского кредита (займа) на основании данных о фамилии, имени, отчестве (при наличии) заемщика, дате рождения, серии и номере паспорта или иного документа, удостоверяющего личность, проводит проверку соответствия представленных заемщиком сведений о его </w:t>
            </w:r>
            <w:r>
              <w:rPr>
                <w:sz w:val="20"/>
                <w:szCs w:val="20"/>
              </w:rPr>
              <w:t>ИНН</w:t>
            </w:r>
            <w:r w:rsidRPr="00BF350F">
              <w:rPr>
                <w:sz w:val="20"/>
                <w:szCs w:val="20"/>
              </w:rPr>
              <w:t xml:space="preserve"> сведениям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в случае, если ранее данная проверка в отношении такого заемщика Банком не проводилась. Сведения об </w:t>
            </w:r>
            <w:r>
              <w:rPr>
                <w:sz w:val="20"/>
                <w:szCs w:val="20"/>
              </w:rPr>
              <w:t>ИНН</w:t>
            </w:r>
            <w:r w:rsidRPr="00BF350F">
              <w:rPr>
                <w:sz w:val="20"/>
                <w:szCs w:val="20"/>
              </w:rPr>
              <w:t xml:space="preserve">, принадлежащем заемщику, могут быть получены Банком самостоятельно из государственной информационной системы федерального органа исполнительной власти, уполномоченного по контролю и надзору в области налогов и сборов, и (или) из цифрового профиля гражданина, созданного на базе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20012E" w:rsidRPr="002327FA" w:rsidRDefault="0020012E" w:rsidP="003F7BCA">
            <w:pPr>
              <w:autoSpaceDE w:val="0"/>
              <w:autoSpaceDN w:val="0"/>
              <w:adjustRightInd w:val="0"/>
              <w:spacing w:after="0" w:line="240" w:lineRule="auto"/>
              <w:jc w:val="both"/>
              <w:rPr>
                <w:rFonts w:ascii="Times New Roman" w:hAnsi="Times New Roman" w:cs="Times New Roman"/>
                <w:sz w:val="20"/>
                <w:szCs w:val="20"/>
              </w:rPr>
            </w:pPr>
            <w:r w:rsidRPr="002327FA">
              <w:rPr>
                <w:rFonts w:ascii="Times New Roman" w:hAnsi="Times New Roman" w:cs="Times New Roman"/>
                <w:sz w:val="20"/>
                <w:szCs w:val="20"/>
              </w:rPr>
              <w:t>3. Заемщик имеет право  осп</w:t>
            </w:r>
            <w:r>
              <w:rPr>
                <w:rFonts w:ascii="Times New Roman" w:hAnsi="Times New Roman" w:cs="Times New Roman"/>
                <w:sz w:val="20"/>
                <w:szCs w:val="20"/>
              </w:rPr>
              <w:t>о</w:t>
            </w:r>
            <w:r w:rsidRPr="002327FA">
              <w:rPr>
                <w:rFonts w:ascii="Times New Roman" w:hAnsi="Times New Roman" w:cs="Times New Roman"/>
                <w:sz w:val="20"/>
                <w:szCs w:val="20"/>
              </w:rPr>
              <w:t>ри</w:t>
            </w:r>
            <w:r>
              <w:rPr>
                <w:rFonts w:ascii="Times New Roman" w:hAnsi="Times New Roman" w:cs="Times New Roman"/>
                <w:sz w:val="20"/>
                <w:szCs w:val="20"/>
              </w:rPr>
              <w:t xml:space="preserve">ть </w:t>
            </w:r>
            <w:r w:rsidRPr="002327FA">
              <w:rPr>
                <w:rFonts w:ascii="Times New Roman" w:hAnsi="Times New Roman" w:cs="Times New Roman"/>
                <w:sz w:val="20"/>
                <w:szCs w:val="20"/>
              </w:rPr>
              <w:t xml:space="preserve">в соответствии с </w:t>
            </w:r>
            <w:hyperlink r:id="rId22" w:history="1">
              <w:r w:rsidRPr="002327FA">
                <w:rPr>
                  <w:rFonts w:ascii="Times New Roman" w:hAnsi="Times New Roman" w:cs="Times New Roman"/>
                  <w:color w:val="0000FF"/>
                  <w:sz w:val="20"/>
                  <w:szCs w:val="20"/>
                </w:rPr>
                <w:t>частями 4.1-1</w:t>
              </w:r>
            </w:hyperlink>
            <w:r w:rsidRPr="002327FA">
              <w:rPr>
                <w:rFonts w:ascii="Times New Roman" w:hAnsi="Times New Roman" w:cs="Times New Roman"/>
                <w:sz w:val="20"/>
                <w:szCs w:val="20"/>
              </w:rPr>
              <w:t xml:space="preserve"> и </w:t>
            </w:r>
            <w:hyperlink r:id="rId23" w:history="1">
              <w:r w:rsidRPr="002327FA">
                <w:rPr>
                  <w:rFonts w:ascii="Times New Roman" w:hAnsi="Times New Roman" w:cs="Times New Roman"/>
                  <w:color w:val="0000FF"/>
                  <w:sz w:val="20"/>
                  <w:szCs w:val="20"/>
                </w:rPr>
                <w:t>4.1-2 статьи 8</w:t>
              </w:r>
            </w:hyperlink>
            <w:r w:rsidRPr="002327FA">
              <w:rPr>
                <w:rFonts w:ascii="Times New Roman" w:hAnsi="Times New Roman" w:cs="Times New Roman"/>
                <w:sz w:val="20"/>
                <w:szCs w:val="20"/>
              </w:rPr>
              <w:t xml:space="preserve"> Федерального закона от 30 декабря 2004 года N 218-ФЗ "О кредитных историях" информаци</w:t>
            </w:r>
            <w:r>
              <w:rPr>
                <w:rFonts w:ascii="Times New Roman" w:hAnsi="Times New Roman" w:cs="Times New Roman"/>
                <w:sz w:val="20"/>
                <w:szCs w:val="20"/>
              </w:rPr>
              <w:t>ю</w:t>
            </w:r>
            <w:r w:rsidRPr="002327FA">
              <w:rPr>
                <w:rFonts w:ascii="Times New Roman" w:hAnsi="Times New Roman" w:cs="Times New Roman"/>
                <w:sz w:val="20"/>
                <w:szCs w:val="20"/>
              </w:rPr>
              <w:t>, содержащ</w:t>
            </w:r>
            <w:r>
              <w:rPr>
                <w:rFonts w:ascii="Times New Roman" w:hAnsi="Times New Roman" w:cs="Times New Roman"/>
                <w:sz w:val="20"/>
                <w:szCs w:val="20"/>
              </w:rPr>
              <w:t>ую</w:t>
            </w:r>
            <w:r w:rsidRPr="002327FA">
              <w:rPr>
                <w:rFonts w:ascii="Times New Roman" w:hAnsi="Times New Roman" w:cs="Times New Roman"/>
                <w:sz w:val="20"/>
                <w:szCs w:val="20"/>
              </w:rPr>
              <w:t xml:space="preserve">ся в кредитной истории, о </w:t>
            </w:r>
            <w:r w:rsidRPr="002327FA">
              <w:rPr>
                <w:rFonts w:ascii="Times New Roman" w:hAnsi="Times New Roman" w:cs="Times New Roman"/>
                <w:sz w:val="20"/>
                <w:szCs w:val="20"/>
              </w:rPr>
              <w:lastRenderedPageBreak/>
              <w:t>договоре потребительского кредита (займа), заключенн</w:t>
            </w:r>
            <w:r>
              <w:rPr>
                <w:rFonts w:ascii="Times New Roman" w:hAnsi="Times New Roman" w:cs="Times New Roman"/>
                <w:sz w:val="20"/>
                <w:szCs w:val="20"/>
              </w:rPr>
              <w:t>ы</w:t>
            </w:r>
            <w:r w:rsidRPr="002327FA">
              <w:rPr>
                <w:rFonts w:ascii="Times New Roman" w:hAnsi="Times New Roman" w:cs="Times New Roman"/>
                <w:sz w:val="20"/>
                <w:szCs w:val="20"/>
              </w:rPr>
              <w:t xml:space="preserve">м с </w:t>
            </w:r>
            <w:r>
              <w:rPr>
                <w:rFonts w:ascii="Times New Roman" w:hAnsi="Times New Roman" w:cs="Times New Roman"/>
                <w:sz w:val="20"/>
                <w:szCs w:val="20"/>
              </w:rPr>
              <w:t xml:space="preserve">заемщиком </w:t>
            </w:r>
            <w:r w:rsidRPr="002327FA">
              <w:rPr>
                <w:rFonts w:ascii="Times New Roman" w:hAnsi="Times New Roman" w:cs="Times New Roman"/>
                <w:sz w:val="20"/>
                <w:szCs w:val="20"/>
              </w:rPr>
              <w:t xml:space="preserve"> при наличии действующего запрета.</w:t>
            </w:r>
          </w:p>
          <w:p w:rsidR="0020012E" w:rsidRDefault="0020012E" w:rsidP="003F7BCA">
            <w:pPr>
              <w:pStyle w:val="Default"/>
              <w:jc w:val="both"/>
              <w:rPr>
                <w:sz w:val="20"/>
                <w:szCs w:val="20"/>
              </w:rPr>
            </w:pPr>
          </w:p>
          <w:p w:rsidR="0020012E" w:rsidRDefault="0020012E" w:rsidP="003F7BCA">
            <w:pPr>
              <w:pStyle w:val="Default"/>
              <w:jc w:val="both"/>
              <w:rPr>
                <w:sz w:val="20"/>
                <w:szCs w:val="20"/>
              </w:rPr>
            </w:pPr>
            <w:r>
              <w:rPr>
                <w:sz w:val="20"/>
                <w:szCs w:val="20"/>
              </w:rPr>
              <w:t>Кредитор:</w:t>
            </w:r>
          </w:p>
          <w:p w:rsidR="0020012E" w:rsidRDefault="0020012E" w:rsidP="003F7BCA">
            <w:pPr>
              <w:pStyle w:val="Default"/>
              <w:jc w:val="both"/>
              <w:rPr>
                <w:sz w:val="20"/>
                <w:szCs w:val="20"/>
              </w:rPr>
            </w:pPr>
            <w:r>
              <w:rPr>
                <w:sz w:val="20"/>
                <w:szCs w:val="20"/>
              </w:rPr>
              <w:t xml:space="preserve">1. </w:t>
            </w:r>
            <w:r w:rsidRPr="00BF350F">
              <w:rPr>
                <w:sz w:val="20"/>
                <w:szCs w:val="20"/>
              </w:rPr>
              <w:t xml:space="preserve"> Банк не ранее чем за тридцать календарных дней до даты заключения договора потребительского кредита (займа) обязан запросить во всех квалифицированных бюро кредитных историй, а квалифицированные бюро кредитных историй обязаны предоставить информацию о наличии в кредитной истории заемщика сведений о запрете (снятии запрета) в порядке, установленном статьей 6.3 Федерального закона от 30 декабря 2004 года N 218-ФЗ "О кредитных историях".</w:t>
            </w:r>
          </w:p>
          <w:p w:rsidR="0020012E" w:rsidRDefault="0020012E" w:rsidP="003F7BCA">
            <w:pPr>
              <w:pStyle w:val="Default"/>
              <w:jc w:val="both"/>
              <w:rPr>
                <w:sz w:val="20"/>
                <w:szCs w:val="20"/>
              </w:rPr>
            </w:pPr>
            <w:r w:rsidRPr="00BF350F">
              <w:rPr>
                <w:sz w:val="20"/>
                <w:szCs w:val="20"/>
              </w:rPr>
              <w:t>Запрет считается действующим в одном из следующих случаев:</w:t>
            </w:r>
          </w:p>
          <w:p w:rsidR="0020012E" w:rsidRDefault="0020012E" w:rsidP="003F7BCA">
            <w:pPr>
              <w:pStyle w:val="Default"/>
              <w:jc w:val="both"/>
              <w:rPr>
                <w:sz w:val="20"/>
                <w:szCs w:val="20"/>
              </w:rPr>
            </w:pPr>
            <w:r w:rsidRPr="00BF350F">
              <w:rPr>
                <w:sz w:val="20"/>
                <w:szCs w:val="20"/>
              </w:rPr>
              <w:t>1) если в информации, полученной из всех квалифицированных бюро кредитных историй, содержится хотя бы одна дата начала действия запрета при отсутствии даты начала действия снятия запрета;</w:t>
            </w:r>
          </w:p>
          <w:p w:rsidR="0020012E" w:rsidRDefault="0020012E" w:rsidP="003F7BCA">
            <w:pPr>
              <w:pStyle w:val="Default"/>
              <w:jc w:val="both"/>
              <w:rPr>
                <w:sz w:val="20"/>
                <w:szCs w:val="20"/>
              </w:rPr>
            </w:pPr>
            <w:r w:rsidRPr="00BF350F">
              <w:rPr>
                <w:sz w:val="20"/>
                <w:szCs w:val="20"/>
              </w:rPr>
              <w:t xml:space="preserve">2) если в информации, полученной из всех квалифицированных бюро кредитных историй, хотя бы одна дата начала действия запрета равна самой последней дате начала действия снятия запрета или позднее самой последней даты начала действия снятия запрета. </w:t>
            </w:r>
          </w:p>
          <w:p w:rsidR="0020012E" w:rsidRDefault="0020012E" w:rsidP="003F7BCA">
            <w:pPr>
              <w:pStyle w:val="Default"/>
              <w:jc w:val="both"/>
              <w:rPr>
                <w:sz w:val="20"/>
                <w:szCs w:val="20"/>
              </w:rPr>
            </w:pPr>
            <w:r w:rsidRPr="00BF350F">
              <w:rPr>
                <w:sz w:val="20"/>
                <w:szCs w:val="20"/>
              </w:rPr>
              <w:t>В случае, если в информации, полученной из всех квалифицированных бюро кредитных историй, даты начала действия снятия запрета, включенные в состав кредитной истории на основании одного заявления о внесении в кредитную историю сведений о снятии запрета (содержащего единые дату и время его подачи), не совпадают, действительной является только дата начала действия снятия запрета, которая наступила ранее.</w:t>
            </w:r>
          </w:p>
          <w:p w:rsidR="0020012E" w:rsidRDefault="0020012E" w:rsidP="003F7BCA">
            <w:pPr>
              <w:pStyle w:val="Default"/>
              <w:jc w:val="both"/>
              <w:rPr>
                <w:sz w:val="20"/>
                <w:szCs w:val="20"/>
              </w:rPr>
            </w:pPr>
            <w:r>
              <w:rPr>
                <w:sz w:val="20"/>
                <w:szCs w:val="20"/>
              </w:rPr>
              <w:t xml:space="preserve">2. Банк обязан отказать заемщику в заключении договора потребительского кредита (займа) при наличии сведений о действующем запрете в кредитной истории заемщика, в случае несоответствия представленных заемщиком сведений об ИНН, выявленного в рамках проверки, проведенной в соответствии с частью 4.1 статьи 7 Федерального закона №353-ФЗ, или невозможности самостоятельного получения Банком в порядке, установленном частью 4.2 статьи 7 Федерального закона №353-ФЗ, сведений об ИНН, принадлежащем заемщику. Банк уведомляет заемщика в письменной форме </w:t>
            </w:r>
            <w:r w:rsidRPr="00BF350F">
              <w:rPr>
                <w:sz w:val="20"/>
                <w:szCs w:val="20"/>
              </w:rPr>
              <w:t xml:space="preserve"> об отказе в заключении договора потребительского кредита (займа) с указанием причин</w:t>
            </w:r>
            <w:r>
              <w:rPr>
                <w:sz w:val="20"/>
                <w:szCs w:val="20"/>
              </w:rPr>
              <w:t>ы</w:t>
            </w:r>
            <w:r w:rsidRPr="00BF350F">
              <w:rPr>
                <w:sz w:val="20"/>
                <w:szCs w:val="20"/>
              </w:rPr>
              <w:t xml:space="preserve"> отказа, не позднее окончания рабочего дня, следующего за днем принятия решения об отказе заемщику в заключении договора потребительского кредита (займа).</w:t>
            </w:r>
          </w:p>
          <w:p w:rsidR="0020012E" w:rsidRPr="00BF350F" w:rsidRDefault="0020012E" w:rsidP="003F7BCA">
            <w:pPr>
              <w:pStyle w:val="Default"/>
              <w:jc w:val="both"/>
              <w:rPr>
                <w:sz w:val="20"/>
                <w:szCs w:val="20"/>
              </w:rPr>
            </w:pPr>
            <w:r>
              <w:rPr>
                <w:sz w:val="20"/>
                <w:szCs w:val="20"/>
              </w:rPr>
              <w:t>3. Банк не вправе требовать исполнения заемщиком обязательств по договору потребительского кредита (займа) в соответствии с частью 6 статьи 13 Федерального закона №353-ФЗ.</w:t>
            </w:r>
          </w:p>
        </w:tc>
      </w:tr>
    </w:tbl>
    <w:p w:rsidR="0020012E" w:rsidRDefault="0020012E" w:rsidP="0020012E">
      <w:pPr>
        <w:pStyle w:val="1"/>
        <w:jc w:val="right"/>
        <w:sectPr w:rsidR="0020012E" w:rsidSect="0020012E">
          <w:pgSz w:w="16838" w:h="11906" w:orient="landscape"/>
          <w:pgMar w:top="426" w:right="962" w:bottom="567" w:left="709" w:header="113" w:footer="0" w:gutter="0"/>
          <w:cols w:space="708"/>
          <w:docGrid w:linePitch="360"/>
        </w:sectPr>
      </w:pPr>
    </w:p>
    <w:p w:rsidR="007574D4" w:rsidRPr="007574D4" w:rsidRDefault="007574D4" w:rsidP="007574D4">
      <w:pPr>
        <w:rPr>
          <w:lang w:eastAsia="ar-SA"/>
        </w:rPr>
      </w:pPr>
    </w:p>
    <w:p w:rsidR="007574D4" w:rsidRDefault="007574D4" w:rsidP="003C3675">
      <w:pPr>
        <w:pStyle w:val="1"/>
        <w:jc w:val="right"/>
      </w:pPr>
    </w:p>
    <w:p w:rsidR="007574D4" w:rsidRDefault="007574D4" w:rsidP="003C3675">
      <w:pPr>
        <w:pStyle w:val="1"/>
        <w:jc w:val="right"/>
      </w:pPr>
    </w:p>
    <w:p w:rsidR="007574D4" w:rsidRDefault="007574D4" w:rsidP="003C3675">
      <w:pPr>
        <w:pStyle w:val="1"/>
        <w:jc w:val="right"/>
      </w:pPr>
    </w:p>
    <w:p w:rsidR="007574D4" w:rsidRDefault="007574D4" w:rsidP="003C3675">
      <w:pPr>
        <w:pStyle w:val="1"/>
        <w:jc w:val="right"/>
      </w:pPr>
    </w:p>
    <w:p w:rsidR="007574D4" w:rsidRPr="007574D4" w:rsidRDefault="007574D4" w:rsidP="007574D4">
      <w:pPr>
        <w:rPr>
          <w:lang w:eastAsia="ar-SA"/>
        </w:rPr>
      </w:pPr>
    </w:p>
    <w:p w:rsidR="007574D4" w:rsidRDefault="007574D4" w:rsidP="003C3675">
      <w:pPr>
        <w:pStyle w:val="1"/>
        <w:jc w:val="right"/>
      </w:pPr>
    </w:p>
    <w:p w:rsidR="007574D4" w:rsidRDefault="007574D4" w:rsidP="003C3675">
      <w:pPr>
        <w:pStyle w:val="1"/>
        <w:jc w:val="right"/>
      </w:pPr>
    </w:p>
    <w:p w:rsidR="007574D4" w:rsidRDefault="007574D4" w:rsidP="003C3675">
      <w:pPr>
        <w:pStyle w:val="1"/>
        <w:jc w:val="right"/>
      </w:pPr>
    </w:p>
    <w:p w:rsidR="005E69CF" w:rsidRPr="005E69CF" w:rsidRDefault="005E69CF" w:rsidP="005E69CF">
      <w:pPr>
        <w:rPr>
          <w:lang w:eastAsia="ar-SA"/>
        </w:rPr>
      </w:pPr>
    </w:p>
    <w:p w:rsidR="007574D4" w:rsidRPr="007574D4" w:rsidRDefault="007574D4" w:rsidP="007574D4">
      <w:pPr>
        <w:rPr>
          <w:lang w:eastAsia="ar-SA"/>
        </w:rPr>
      </w:pPr>
    </w:p>
    <w:p w:rsidR="00F74BDD" w:rsidRDefault="00F74BDD" w:rsidP="00F51A15">
      <w:pPr>
        <w:pStyle w:val="a8"/>
        <w:rPr>
          <w:rFonts w:ascii="Times New Roman" w:eastAsia="Times New Roman" w:hAnsi="Times New Roman" w:cs="Times New Roman"/>
          <w:b/>
        </w:rPr>
      </w:pPr>
      <w:bookmarkStart w:id="3" w:name="_GoBack"/>
      <w:bookmarkEnd w:id="3"/>
    </w:p>
    <w:sectPr w:rsidR="00F74BDD" w:rsidSect="00094EF2">
      <w:footerReference w:type="default" r:id="rId24"/>
      <w:footnotePr>
        <w:numRestart w:val="eachSect"/>
      </w:footnotePr>
      <w:pgSz w:w="11906" w:h="16838"/>
      <w:pgMar w:top="567" w:right="566" w:bottom="993" w:left="1276" w:header="113"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B2D" w:rsidRDefault="006C7B2D" w:rsidP="00CA4CF4">
      <w:pPr>
        <w:spacing w:after="0" w:line="240" w:lineRule="auto"/>
      </w:pPr>
      <w:r>
        <w:separator/>
      </w:r>
    </w:p>
  </w:endnote>
  <w:endnote w:type="continuationSeparator" w:id="1">
    <w:p w:rsidR="006C7B2D" w:rsidRDefault="006C7B2D" w:rsidP="00CA4C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tarSymbol">
    <w:altName w:val="Times New Roman"/>
    <w:charset w:val="CC"/>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imbus Roman No9 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F69" w:rsidRPr="00420C77" w:rsidRDefault="00802F69" w:rsidP="00C544DA">
    <w:pPr>
      <w:pStyle w:val="ab"/>
      <w:jc w:val="right"/>
      <w:rPr>
        <w:rFonts w:ascii="Times New Roman" w:hAnsi="Times New Roman" w:cs="Times New Roman"/>
        <w:sz w:val="21"/>
        <w:szCs w:val="21"/>
      </w:rPr>
    </w:pPr>
  </w:p>
  <w:p w:rsidR="00802F69" w:rsidRPr="000A033E" w:rsidRDefault="00802F69" w:rsidP="000A033E">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B2D" w:rsidRDefault="006C7B2D" w:rsidP="00CA4CF4">
      <w:pPr>
        <w:spacing w:after="0" w:line="240" w:lineRule="auto"/>
      </w:pPr>
      <w:r>
        <w:separator/>
      </w:r>
    </w:p>
  </w:footnote>
  <w:footnote w:type="continuationSeparator" w:id="1">
    <w:p w:rsidR="006C7B2D" w:rsidRDefault="006C7B2D" w:rsidP="00CA4C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Макет_Банк-Нальчик_2" style="width:18pt;height:15.6pt;visibility:visible;mso-wrap-style:square" o:bullet="t">
        <v:imagedata r:id="rId1" o:title="Макет_Банк-Нальчик_2"/>
      </v:shape>
    </w:pict>
  </w:numPicBullet>
  <w:abstractNum w:abstractNumId="0">
    <w:nsid w:val="00000002"/>
    <w:multiLevelType w:val="multilevel"/>
    <w:tmpl w:val="00000002"/>
    <w:name w:val="WW8Num2"/>
    <w:lvl w:ilvl="0">
      <w:start w:val="4"/>
      <w:numFmt w:val="bullet"/>
      <w:lvlText w:val="-"/>
      <w:lvlJc w:val="left"/>
      <w:pPr>
        <w:tabs>
          <w:tab w:val="num" w:pos="720"/>
        </w:tabs>
        <w:ind w:left="720" w:hanging="360"/>
      </w:pPr>
      <w:rPr>
        <w:rFonts w:ascii="Times New Roman" w:hAnsi="Times New Roman" w:cs="Star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D"/>
    <w:multiLevelType w:val="singleLevel"/>
    <w:tmpl w:val="0000000D"/>
    <w:name w:val="WW8Num13"/>
    <w:lvl w:ilvl="0">
      <w:numFmt w:val="bullet"/>
      <w:lvlText w:val=""/>
      <w:lvlJc w:val="left"/>
      <w:pPr>
        <w:tabs>
          <w:tab w:val="num" w:pos="0"/>
        </w:tabs>
        <w:ind w:left="0" w:firstLine="0"/>
      </w:pPr>
      <w:rPr>
        <w:rFonts w:ascii="Wingdings" w:hAnsi="Wingdings"/>
      </w:rPr>
    </w:lvl>
  </w:abstractNum>
  <w:abstractNum w:abstractNumId="3">
    <w:nsid w:val="0000000E"/>
    <w:multiLevelType w:val="singleLevel"/>
    <w:tmpl w:val="0000000E"/>
    <w:name w:val="WW8Num14"/>
    <w:lvl w:ilvl="0">
      <w:numFmt w:val="bullet"/>
      <w:lvlText w:val=""/>
      <w:lvlJc w:val="left"/>
      <w:pPr>
        <w:tabs>
          <w:tab w:val="num" w:pos="0"/>
        </w:tabs>
        <w:ind w:left="0" w:firstLine="0"/>
      </w:pPr>
      <w:rPr>
        <w:rFonts w:ascii="Wingdings" w:hAnsi="Wingdings"/>
        <w:b/>
        <w:sz w:val="20"/>
      </w:rPr>
    </w:lvl>
  </w:abstractNum>
  <w:abstractNum w:abstractNumId="4">
    <w:nsid w:val="0000000F"/>
    <w:multiLevelType w:val="singleLevel"/>
    <w:tmpl w:val="0000000F"/>
    <w:name w:val="WW8Num15"/>
    <w:lvl w:ilvl="0">
      <w:numFmt w:val="bullet"/>
      <w:lvlText w:val=""/>
      <w:lvlJc w:val="left"/>
      <w:pPr>
        <w:tabs>
          <w:tab w:val="num" w:pos="0"/>
        </w:tabs>
        <w:ind w:left="0" w:firstLine="0"/>
      </w:pPr>
      <w:rPr>
        <w:rFonts w:ascii="Wingdings" w:hAnsi="Wingdings"/>
      </w:rPr>
    </w:lvl>
  </w:abstractNum>
  <w:abstractNum w:abstractNumId="5">
    <w:nsid w:val="00000034"/>
    <w:multiLevelType w:val="singleLevel"/>
    <w:tmpl w:val="00000034"/>
    <w:name w:val="WW8Num53"/>
    <w:lvl w:ilvl="0">
      <w:numFmt w:val="bullet"/>
      <w:lvlText w:val="-"/>
      <w:lvlJc w:val="left"/>
      <w:pPr>
        <w:tabs>
          <w:tab w:val="num" w:pos="0"/>
        </w:tabs>
        <w:ind w:left="0" w:firstLine="0"/>
      </w:pPr>
      <w:rPr>
        <w:rFonts w:ascii="Times New Roman" w:hAnsi="Times New Roman"/>
      </w:rPr>
    </w:lvl>
  </w:abstractNum>
  <w:abstractNum w:abstractNumId="6">
    <w:nsid w:val="00000035"/>
    <w:multiLevelType w:val="singleLevel"/>
    <w:tmpl w:val="00000035"/>
    <w:name w:val="WW8Num54"/>
    <w:lvl w:ilvl="0">
      <w:numFmt w:val="bullet"/>
      <w:lvlText w:val="-"/>
      <w:lvlJc w:val="left"/>
      <w:pPr>
        <w:tabs>
          <w:tab w:val="num" w:pos="0"/>
        </w:tabs>
        <w:ind w:left="0" w:firstLine="0"/>
      </w:pPr>
      <w:rPr>
        <w:rFonts w:ascii="Times New Roman" w:hAnsi="Times New Roman"/>
      </w:rPr>
    </w:lvl>
  </w:abstractNum>
  <w:abstractNum w:abstractNumId="7">
    <w:nsid w:val="00000036"/>
    <w:multiLevelType w:val="singleLevel"/>
    <w:tmpl w:val="00000036"/>
    <w:name w:val="WW8Num55"/>
    <w:lvl w:ilvl="0">
      <w:numFmt w:val="bullet"/>
      <w:lvlText w:val="-"/>
      <w:lvlJc w:val="left"/>
      <w:pPr>
        <w:tabs>
          <w:tab w:val="num" w:pos="0"/>
        </w:tabs>
        <w:ind w:left="0" w:firstLine="0"/>
      </w:pPr>
      <w:rPr>
        <w:rFonts w:ascii="Times New Roman" w:hAnsi="Times New Roman"/>
      </w:rPr>
    </w:lvl>
  </w:abstractNum>
  <w:abstractNum w:abstractNumId="8">
    <w:nsid w:val="00000037"/>
    <w:multiLevelType w:val="singleLevel"/>
    <w:tmpl w:val="00000037"/>
    <w:name w:val="WW8Num56"/>
    <w:lvl w:ilvl="0">
      <w:numFmt w:val="bullet"/>
      <w:lvlText w:val="-"/>
      <w:lvlJc w:val="left"/>
      <w:pPr>
        <w:tabs>
          <w:tab w:val="num" w:pos="0"/>
        </w:tabs>
        <w:ind w:left="0" w:firstLine="0"/>
      </w:pPr>
      <w:rPr>
        <w:rFonts w:ascii="Times New Roman" w:hAnsi="Times New Roman"/>
      </w:rPr>
    </w:lvl>
  </w:abstractNum>
  <w:abstractNum w:abstractNumId="9">
    <w:nsid w:val="00000038"/>
    <w:multiLevelType w:val="singleLevel"/>
    <w:tmpl w:val="00000038"/>
    <w:name w:val="WW8Num57"/>
    <w:lvl w:ilvl="0">
      <w:numFmt w:val="bullet"/>
      <w:lvlText w:val="-"/>
      <w:lvlJc w:val="left"/>
      <w:pPr>
        <w:tabs>
          <w:tab w:val="num" w:pos="0"/>
        </w:tabs>
        <w:ind w:left="0" w:firstLine="0"/>
      </w:pPr>
      <w:rPr>
        <w:rFonts w:ascii="Times New Roman" w:hAnsi="Times New Roman"/>
      </w:rPr>
    </w:lvl>
  </w:abstractNum>
  <w:abstractNum w:abstractNumId="10">
    <w:nsid w:val="037836A5"/>
    <w:multiLevelType w:val="hybridMultilevel"/>
    <w:tmpl w:val="653068C6"/>
    <w:lvl w:ilvl="0" w:tplc="04190005">
      <w:start w:val="1"/>
      <w:numFmt w:val="bullet"/>
      <w:lvlText w:val=""/>
      <w:lvlJc w:val="left"/>
      <w:pPr>
        <w:ind w:left="2845" w:hanging="360"/>
      </w:pPr>
      <w:rPr>
        <w:rFonts w:ascii="Wingdings" w:hAnsi="Wingdings" w:hint="default"/>
      </w:rPr>
    </w:lvl>
    <w:lvl w:ilvl="1" w:tplc="04190003" w:tentative="1">
      <w:start w:val="1"/>
      <w:numFmt w:val="bullet"/>
      <w:lvlText w:val="o"/>
      <w:lvlJc w:val="left"/>
      <w:pPr>
        <w:ind w:left="3565" w:hanging="360"/>
      </w:pPr>
      <w:rPr>
        <w:rFonts w:ascii="Courier New" w:hAnsi="Courier New" w:cs="Courier New" w:hint="default"/>
      </w:rPr>
    </w:lvl>
    <w:lvl w:ilvl="2" w:tplc="04190005" w:tentative="1">
      <w:start w:val="1"/>
      <w:numFmt w:val="bullet"/>
      <w:lvlText w:val=""/>
      <w:lvlJc w:val="left"/>
      <w:pPr>
        <w:ind w:left="4285" w:hanging="360"/>
      </w:pPr>
      <w:rPr>
        <w:rFonts w:ascii="Wingdings" w:hAnsi="Wingdings" w:hint="default"/>
      </w:rPr>
    </w:lvl>
    <w:lvl w:ilvl="3" w:tplc="04190001" w:tentative="1">
      <w:start w:val="1"/>
      <w:numFmt w:val="bullet"/>
      <w:lvlText w:val=""/>
      <w:lvlJc w:val="left"/>
      <w:pPr>
        <w:ind w:left="5005" w:hanging="360"/>
      </w:pPr>
      <w:rPr>
        <w:rFonts w:ascii="Symbol" w:hAnsi="Symbol" w:hint="default"/>
      </w:rPr>
    </w:lvl>
    <w:lvl w:ilvl="4" w:tplc="04190003" w:tentative="1">
      <w:start w:val="1"/>
      <w:numFmt w:val="bullet"/>
      <w:lvlText w:val="o"/>
      <w:lvlJc w:val="left"/>
      <w:pPr>
        <w:ind w:left="5725" w:hanging="360"/>
      </w:pPr>
      <w:rPr>
        <w:rFonts w:ascii="Courier New" w:hAnsi="Courier New" w:cs="Courier New" w:hint="default"/>
      </w:rPr>
    </w:lvl>
    <w:lvl w:ilvl="5" w:tplc="04190005" w:tentative="1">
      <w:start w:val="1"/>
      <w:numFmt w:val="bullet"/>
      <w:lvlText w:val=""/>
      <w:lvlJc w:val="left"/>
      <w:pPr>
        <w:ind w:left="6445" w:hanging="360"/>
      </w:pPr>
      <w:rPr>
        <w:rFonts w:ascii="Wingdings" w:hAnsi="Wingdings" w:hint="default"/>
      </w:rPr>
    </w:lvl>
    <w:lvl w:ilvl="6" w:tplc="04190001" w:tentative="1">
      <w:start w:val="1"/>
      <w:numFmt w:val="bullet"/>
      <w:lvlText w:val=""/>
      <w:lvlJc w:val="left"/>
      <w:pPr>
        <w:ind w:left="7165" w:hanging="360"/>
      </w:pPr>
      <w:rPr>
        <w:rFonts w:ascii="Symbol" w:hAnsi="Symbol" w:hint="default"/>
      </w:rPr>
    </w:lvl>
    <w:lvl w:ilvl="7" w:tplc="04190003" w:tentative="1">
      <w:start w:val="1"/>
      <w:numFmt w:val="bullet"/>
      <w:lvlText w:val="o"/>
      <w:lvlJc w:val="left"/>
      <w:pPr>
        <w:ind w:left="7885" w:hanging="360"/>
      </w:pPr>
      <w:rPr>
        <w:rFonts w:ascii="Courier New" w:hAnsi="Courier New" w:cs="Courier New" w:hint="default"/>
      </w:rPr>
    </w:lvl>
    <w:lvl w:ilvl="8" w:tplc="04190005" w:tentative="1">
      <w:start w:val="1"/>
      <w:numFmt w:val="bullet"/>
      <w:lvlText w:val=""/>
      <w:lvlJc w:val="left"/>
      <w:pPr>
        <w:ind w:left="8605" w:hanging="360"/>
      </w:pPr>
      <w:rPr>
        <w:rFonts w:ascii="Wingdings" w:hAnsi="Wingdings" w:hint="default"/>
      </w:rPr>
    </w:lvl>
  </w:abstractNum>
  <w:abstractNum w:abstractNumId="11">
    <w:nsid w:val="04172571"/>
    <w:multiLevelType w:val="hybridMultilevel"/>
    <w:tmpl w:val="96B4EB3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12">
    <w:nsid w:val="04B66B63"/>
    <w:multiLevelType w:val="hybridMultilevel"/>
    <w:tmpl w:val="DB14328E"/>
    <w:lvl w:ilvl="0" w:tplc="04190001">
      <w:start w:val="1"/>
      <w:numFmt w:val="bullet"/>
      <w:lvlText w:val=""/>
      <w:lvlJc w:val="left"/>
      <w:pPr>
        <w:ind w:left="648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D9948A7"/>
    <w:multiLevelType w:val="hybridMultilevel"/>
    <w:tmpl w:val="CFD0E29A"/>
    <w:lvl w:ilvl="0" w:tplc="F3545F36">
      <w:start w:val="1"/>
      <w:numFmt w:val="bullet"/>
      <w:lvlText w:val=""/>
      <w:lvlPicBulletId w:val="0"/>
      <w:lvlJc w:val="left"/>
      <w:pPr>
        <w:tabs>
          <w:tab w:val="num" w:pos="720"/>
        </w:tabs>
        <w:ind w:left="720" w:hanging="360"/>
      </w:pPr>
      <w:rPr>
        <w:rFonts w:ascii="Symbol" w:hAnsi="Symbol" w:hint="default"/>
      </w:rPr>
    </w:lvl>
    <w:lvl w:ilvl="1" w:tplc="F00CC656" w:tentative="1">
      <w:start w:val="1"/>
      <w:numFmt w:val="bullet"/>
      <w:lvlText w:val=""/>
      <w:lvlJc w:val="left"/>
      <w:pPr>
        <w:tabs>
          <w:tab w:val="num" w:pos="1440"/>
        </w:tabs>
        <w:ind w:left="1440" w:hanging="360"/>
      </w:pPr>
      <w:rPr>
        <w:rFonts w:ascii="Symbol" w:hAnsi="Symbol" w:hint="default"/>
      </w:rPr>
    </w:lvl>
    <w:lvl w:ilvl="2" w:tplc="6AB293D4" w:tentative="1">
      <w:start w:val="1"/>
      <w:numFmt w:val="bullet"/>
      <w:lvlText w:val=""/>
      <w:lvlJc w:val="left"/>
      <w:pPr>
        <w:tabs>
          <w:tab w:val="num" w:pos="2160"/>
        </w:tabs>
        <w:ind w:left="2160" w:hanging="360"/>
      </w:pPr>
      <w:rPr>
        <w:rFonts w:ascii="Symbol" w:hAnsi="Symbol" w:hint="default"/>
      </w:rPr>
    </w:lvl>
    <w:lvl w:ilvl="3" w:tplc="B4547CC4" w:tentative="1">
      <w:start w:val="1"/>
      <w:numFmt w:val="bullet"/>
      <w:lvlText w:val=""/>
      <w:lvlJc w:val="left"/>
      <w:pPr>
        <w:tabs>
          <w:tab w:val="num" w:pos="2880"/>
        </w:tabs>
        <w:ind w:left="2880" w:hanging="360"/>
      </w:pPr>
      <w:rPr>
        <w:rFonts w:ascii="Symbol" w:hAnsi="Symbol" w:hint="default"/>
      </w:rPr>
    </w:lvl>
    <w:lvl w:ilvl="4" w:tplc="EE1ADD06" w:tentative="1">
      <w:start w:val="1"/>
      <w:numFmt w:val="bullet"/>
      <w:lvlText w:val=""/>
      <w:lvlJc w:val="left"/>
      <w:pPr>
        <w:tabs>
          <w:tab w:val="num" w:pos="3600"/>
        </w:tabs>
        <w:ind w:left="3600" w:hanging="360"/>
      </w:pPr>
      <w:rPr>
        <w:rFonts w:ascii="Symbol" w:hAnsi="Symbol" w:hint="default"/>
      </w:rPr>
    </w:lvl>
    <w:lvl w:ilvl="5" w:tplc="A8DC9FB0" w:tentative="1">
      <w:start w:val="1"/>
      <w:numFmt w:val="bullet"/>
      <w:lvlText w:val=""/>
      <w:lvlJc w:val="left"/>
      <w:pPr>
        <w:tabs>
          <w:tab w:val="num" w:pos="4320"/>
        </w:tabs>
        <w:ind w:left="4320" w:hanging="360"/>
      </w:pPr>
      <w:rPr>
        <w:rFonts w:ascii="Symbol" w:hAnsi="Symbol" w:hint="default"/>
      </w:rPr>
    </w:lvl>
    <w:lvl w:ilvl="6" w:tplc="C2A4C24C" w:tentative="1">
      <w:start w:val="1"/>
      <w:numFmt w:val="bullet"/>
      <w:lvlText w:val=""/>
      <w:lvlJc w:val="left"/>
      <w:pPr>
        <w:tabs>
          <w:tab w:val="num" w:pos="5040"/>
        </w:tabs>
        <w:ind w:left="5040" w:hanging="360"/>
      </w:pPr>
      <w:rPr>
        <w:rFonts w:ascii="Symbol" w:hAnsi="Symbol" w:hint="default"/>
      </w:rPr>
    </w:lvl>
    <w:lvl w:ilvl="7" w:tplc="8F483688" w:tentative="1">
      <w:start w:val="1"/>
      <w:numFmt w:val="bullet"/>
      <w:lvlText w:val=""/>
      <w:lvlJc w:val="left"/>
      <w:pPr>
        <w:tabs>
          <w:tab w:val="num" w:pos="5760"/>
        </w:tabs>
        <w:ind w:left="5760" w:hanging="360"/>
      </w:pPr>
      <w:rPr>
        <w:rFonts w:ascii="Symbol" w:hAnsi="Symbol" w:hint="default"/>
      </w:rPr>
    </w:lvl>
    <w:lvl w:ilvl="8" w:tplc="7B0E24C0" w:tentative="1">
      <w:start w:val="1"/>
      <w:numFmt w:val="bullet"/>
      <w:lvlText w:val=""/>
      <w:lvlJc w:val="left"/>
      <w:pPr>
        <w:tabs>
          <w:tab w:val="num" w:pos="6480"/>
        </w:tabs>
        <w:ind w:left="6480" w:hanging="360"/>
      </w:pPr>
      <w:rPr>
        <w:rFonts w:ascii="Symbol" w:hAnsi="Symbol" w:hint="default"/>
      </w:rPr>
    </w:lvl>
  </w:abstractNum>
  <w:abstractNum w:abstractNumId="14">
    <w:nsid w:val="0F0E3CAC"/>
    <w:multiLevelType w:val="hybridMultilevel"/>
    <w:tmpl w:val="BB2641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0954D12"/>
    <w:multiLevelType w:val="hybridMultilevel"/>
    <w:tmpl w:val="F386FEC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0CE693C"/>
    <w:multiLevelType w:val="hybridMultilevel"/>
    <w:tmpl w:val="036C81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FC37B2"/>
    <w:multiLevelType w:val="hybridMultilevel"/>
    <w:tmpl w:val="C0BEDB7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707285"/>
    <w:multiLevelType w:val="hybridMultilevel"/>
    <w:tmpl w:val="478C3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ED9113A"/>
    <w:multiLevelType w:val="hybridMultilevel"/>
    <w:tmpl w:val="4300AA4E"/>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20">
    <w:nsid w:val="23313BE1"/>
    <w:multiLevelType w:val="hybridMultilevel"/>
    <w:tmpl w:val="0F462F8A"/>
    <w:lvl w:ilvl="0" w:tplc="0B90ED86">
      <w:start w:val="4"/>
      <w:numFmt w:val="bullet"/>
      <w:lvlText w:val=""/>
      <w:lvlJc w:val="left"/>
      <w:pPr>
        <w:ind w:left="1037" w:hanging="360"/>
      </w:pPr>
      <w:rPr>
        <w:rFonts w:ascii="Wingdings" w:eastAsia="Times New Roman" w:hAnsi="Wingdings" w:cs="Times New Roman"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nsid w:val="286576CF"/>
    <w:multiLevelType w:val="hybridMultilevel"/>
    <w:tmpl w:val="D016845C"/>
    <w:lvl w:ilvl="0" w:tplc="04190005">
      <w:start w:val="1"/>
      <w:numFmt w:val="bullet"/>
      <w:lvlText w:val=""/>
      <w:lvlJc w:val="left"/>
      <w:pPr>
        <w:ind w:left="1071" w:hanging="360"/>
      </w:pPr>
      <w:rPr>
        <w:rFonts w:ascii="Wingdings" w:hAnsi="Wingdings"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2">
    <w:nsid w:val="2B0A6913"/>
    <w:multiLevelType w:val="hybridMultilevel"/>
    <w:tmpl w:val="B51EE05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C6008C5"/>
    <w:multiLevelType w:val="hybridMultilevel"/>
    <w:tmpl w:val="03788B2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1850460"/>
    <w:multiLevelType w:val="hybridMultilevel"/>
    <w:tmpl w:val="45A8A41C"/>
    <w:lvl w:ilvl="0" w:tplc="04190001">
      <w:start w:val="1"/>
      <w:numFmt w:val="bullet"/>
      <w:lvlText w:val=""/>
      <w:lvlJc w:val="left"/>
      <w:pPr>
        <w:tabs>
          <w:tab w:val="num" w:pos="1070"/>
        </w:tabs>
        <w:ind w:left="1070" w:hanging="360"/>
      </w:pPr>
      <w:rPr>
        <w:rFonts w:ascii="Symbol" w:hAnsi="Symbol"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nsid w:val="35510F81"/>
    <w:multiLevelType w:val="multilevel"/>
    <w:tmpl w:val="02EA4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862D1"/>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7">
    <w:nsid w:val="3CA839C6"/>
    <w:multiLevelType w:val="hybridMultilevel"/>
    <w:tmpl w:val="B334486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E52031D"/>
    <w:multiLevelType w:val="hybridMultilevel"/>
    <w:tmpl w:val="5DD4FC2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0D028A9"/>
    <w:multiLevelType w:val="hybridMultilevel"/>
    <w:tmpl w:val="3F7CD2F0"/>
    <w:lvl w:ilvl="0" w:tplc="6EECD2D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3D87FB9"/>
    <w:multiLevelType w:val="hybridMultilevel"/>
    <w:tmpl w:val="0F020C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44CE58D9"/>
    <w:multiLevelType w:val="hybridMultilevel"/>
    <w:tmpl w:val="D0C6C6B6"/>
    <w:lvl w:ilvl="0" w:tplc="0B90ED86">
      <w:start w:val="4"/>
      <w:numFmt w:val="bullet"/>
      <w:lvlText w:val=""/>
      <w:lvlJc w:val="left"/>
      <w:pPr>
        <w:ind w:left="1428" w:hanging="360"/>
      </w:pPr>
      <w:rPr>
        <w:rFonts w:ascii="Wingdings" w:eastAsia="Times New Roman" w:hAnsi="Wingdings"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477927BC"/>
    <w:multiLevelType w:val="hybridMultilevel"/>
    <w:tmpl w:val="20302A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8436DD1"/>
    <w:multiLevelType w:val="hybridMultilevel"/>
    <w:tmpl w:val="DCF2C73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4">
    <w:nsid w:val="495B5C13"/>
    <w:multiLevelType w:val="hybridMultilevel"/>
    <w:tmpl w:val="35FA0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474C19"/>
    <w:multiLevelType w:val="hybridMultilevel"/>
    <w:tmpl w:val="5F7476D4"/>
    <w:lvl w:ilvl="0" w:tplc="15164584">
      <w:start w:val="1"/>
      <w:numFmt w:val="decimal"/>
      <w:lvlText w:val="%1."/>
      <w:lvlJc w:val="left"/>
      <w:pPr>
        <w:ind w:left="928"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4DC54F16"/>
    <w:multiLevelType w:val="hybridMultilevel"/>
    <w:tmpl w:val="413AC8C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7">
    <w:nsid w:val="4E7771CF"/>
    <w:multiLevelType w:val="hybridMultilevel"/>
    <w:tmpl w:val="911EC1F4"/>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38">
    <w:nsid w:val="4FAD53EC"/>
    <w:multiLevelType w:val="hybridMultilevel"/>
    <w:tmpl w:val="2E3E7BF8"/>
    <w:lvl w:ilvl="0" w:tplc="04190005">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9">
    <w:nsid w:val="4FC615E8"/>
    <w:multiLevelType w:val="hybridMultilevel"/>
    <w:tmpl w:val="B018FE4E"/>
    <w:lvl w:ilvl="0" w:tplc="0B90ED86">
      <w:start w:val="4"/>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19C26B4"/>
    <w:multiLevelType w:val="hybridMultilevel"/>
    <w:tmpl w:val="C7D4C45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26D6C72"/>
    <w:multiLevelType w:val="hybridMultilevel"/>
    <w:tmpl w:val="F62CB008"/>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nsid w:val="53D43237"/>
    <w:multiLevelType w:val="hybridMultilevel"/>
    <w:tmpl w:val="508205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88C48EE"/>
    <w:multiLevelType w:val="multilevel"/>
    <w:tmpl w:val="30F2FB8E"/>
    <w:lvl w:ilvl="0">
      <w:start w:val="1"/>
      <w:numFmt w:val="bullet"/>
      <w:lvlText w:val=""/>
      <w:lvlJc w:val="left"/>
      <w:pPr>
        <w:tabs>
          <w:tab w:val="num" w:pos="502"/>
        </w:tabs>
        <w:ind w:left="502"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591A0777"/>
    <w:multiLevelType w:val="multilevel"/>
    <w:tmpl w:val="1160D584"/>
    <w:lvl w:ilvl="0">
      <w:start w:val="1"/>
      <w:numFmt w:val="bullet"/>
      <w:lvlText w:val=""/>
      <w:lvlJc w:val="left"/>
      <w:pPr>
        <w:tabs>
          <w:tab w:val="num" w:pos="786"/>
        </w:tabs>
        <w:ind w:left="786" w:hanging="360"/>
      </w:pPr>
      <w:rPr>
        <w:rFonts w:ascii="Wingdings" w:hAnsi="Wingdings" w:hint="default"/>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5">
    <w:nsid w:val="595E249A"/>
    <w:multiLevelType w:val="hybridMultilevel"/>
    <w:tmpl w:val="DDA219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CA91558"/>
    <w:multiLevelType w:val="multilevel"/>
    <w:tmpl w:val="1F48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DCE6765"/>
    <w:multiLevelType w:val="hybridMultilevel"/>
    <w:tmpl w:val="9F88D60E"/>
    <w:lvl w:ilvl="0" w:tplc="04190005">
      <w:start w:val="1"/>
      <w:numFmt w:val="bullet"/>
      <w:lvlText w:val=""/>
      <w:lvlJc w:val="left"/>
      <w:pPr>
        <w:ind w:left="896" w:hanging="360"/>
      </w:pPr>
      <w:rPr>
        <w:rFonts w:ascii="Wingdings" w:hAnsi="Wingdings" w:hint="default"/>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48">
    <w:nsid w:val="62756F98"/>
    <w:multiLevelType w:val="hybridMultilevel"/>
    <w:tmpl w:val="D320F8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51368CE"/>
    <w:multiLevelType w:val="hybridMultilevel"/>
    <w:tmpl w:val="C7D008B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7C18C8"/>
    <w:multiLevelType w:val="hybridMultilevel"/>
    <w:tmpl w:val="77AC63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8000B4D"/>
    <w:multiLevelType w:val="hybridMultilevel"/>
    <w:tmpl w:val="86644B98"/>
    <w:lvl w:ilvl="0" w:tplc="04190005">
      <w:start w:val="1"/>
      <w:numFmt w:val="bullet"/>
      <w:lvlText w:val=""/>
      <w:lvlJc w:val="left"/>
      <w:pPr>
        <w:ind w:left="1034" w:hanging="360"/>
      </w:pPr>
      <w:rPr>
        <w:rFonts w:ascii="Wingdings" w:hAnsi="Wingdings" w:hint="default"/>
      </w:rPr>
    </w:lvl>
    <w:lvl w:ilvl="1" w:tplc="04190003" w:tentative="1">
      <w:start w:val="1"/>
      <w:numFmt w:val="bullet"/>
      <w:lvlText w:val="o"/>
      <w:lvlJc w:val="left"/>
      <w:pPr>
        <w:ind w:left="1754" w:hanging="360"/>
      </w:pPr>
      <w:rPr>
        <w:rFonts w:ascii="Courier New" w:hAnsi="Courier New" w:cs="Courier New" w:hint="default"/>
      </w:rPr>
    </w:lvl>
    <w:lvl w:ilvl="2" w:tplc="04190005" w:tentative="1">
      <w:start w:val="1"/>
      <w:numFmt w:val="bullet"/>
      <w:lvlText w:val=""/>
      <w:lvlJc w:val="left"/>
      <w:pPr>
        <w:ind w:left="2474" w:hanging="360"/>
      </w:pPr>
      <w:rPr>
        <w:rFonts w:ascii="Wingdings" w:hAnsi="Wingdings" w:hint="default"/>
      </w:rPr>
    </w:lvl>
    <w:lvl w:ilvl="3" w:tplc="04190001" w:tentative="1">
      <w:start w:val="1"/>
      <w:numFmt w:val="bullet"/>
      <w:lvlText w:val=""/>
      <w:lvlJc w:val="left"/>
      <w:pPr>
        <w:ind w:left="3194" w:hanging="360"/>
      </w:pPr>
      <w:rPr>
        <w:rFonts w:ascii="Symbol" w:hAnsi="Symbol" w:hint="default"/>
      </w:rPr>
    </w:lvl>
    <w:lvl w:ilvl="4" w:tplc="04190003" w:tentative="1">
      <w:start w:val="1"/>
      <w:numFmt w:val="bullet"/>
      <w:lvlText w:val="o"/>
      <w:lvlJc w:val="left"/>
      <w:pPr>
        <w:ind w:left="3914" w:hanging="360"/>
      </w:pPr>
      <w:rPr>
        <w:rFonts w:ascii="Courier New" w:hAnsi="Courier New" w:cs="Courier New" w:hint="default"/>
      </w:rPr>
    </w:lvl>
    <w:lvl w:ilvl="5" w:tplc="04190005" w:tentative="1">
      <w:start w:val="1"/>
      <w:numFmt w:val="bullet"/>
      <w:lvlText w:val=""/>
      <w:lvlJc w:val="left"/>
      <w:pPr>
        <w:ind w:left="4634" w:hanging="360"/>
      </w:pPr>
      <w:rPr>
        <w:rFonts w:ascii="Wingdings" w:hAnsi="Wingdings" w:hint="default"/>
      </w:rPr>
    </w:lvl>
    <w:lvl w:ilvl="6" w:tplc="04190001" w:tentative="1">
      <w:start w:val="1"/>
      <w:numFmt w:val="bullet"/>
      <w:lvlText w:val=""/>
      <w:lvlJc w:val="left"/>
      <w:pPr>
        <w:ind w:left="5354" w:hanging="360"/>
      </w:pPr>
      <w:rPr>
        <w:rFonts w:ascii="Symbol" w:hAnsi="Symbol" w:hint="default"/>
      </w:rPr>
    </w:lvl>
    <w:lvl w:ilvl="7" w:tplc="04190003" w:tentative="1">
      <w:start w:val="1"/>
      <w:numFmt w:val="bullet"/>
      <w:lvlText w:val="o"/>
      <w:lvlJc w:val="left"/>
      <w:pPr>
        <w:ind w:left="6074" w:hanging="360"/>
      </w:pPr>
      <w:rPr>
        <w:rFonts w:ascii="Courier New" w:hAnsi="Courier New" w:cs="Courier New" w:hint="default"/>
      </w:rPr>
    </w:lvl>
    <w:lvl w:ilvl="8" w:tplc="04190005" w:tentative="1">
      <w:start w:val="1"/>
      <w:numFmt w:val="bullet"/>
      <w:lvlText w:val=""/>
      <w:lvlJc w:val="left"/>
      <w:pPr>
        <w:ind w:left="6794" w:hanging="360"/>
      </w:pPr>
      <w:rPr>
        <w:rFonts w:ascii="Wingdings" w:hAnsi="Wingdings" w:hint="default"/>
      </w:rPr>
    </w:lvl>
  </w:abstractNum>
  <w:abstractNum w:abstractNumId="52">
    <w:nsid w:val="78133DA0"/>
    <w:multiLevelType w:val="hybridMultilevel"/>
    <w:tmpl w:val="5DD0701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78B765BD"/>
    <w:multiLevelType w:val="hybridMultilevel"/>
    <w:tmpl w:val="B3A4282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98D702E"/>
    <w:multiLevelType w:val="hybridMultilevel"/>
    <w:tmpl w:val="BE740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C04065B"/>
    <w:multiLevelType w:val="hybridMultilevel"/>
    <w:tmpl w:val="73864E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C800A10"/>
    <w:multiLevelType w:val="hybridMultilevel"/>
    <w:tmpl w:val="A70AB0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FF35CBE"/>
    <w:multiLevelType w:val="hybridMultilevel"/>
    <w:tmpl w:val="3E2A1DC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2"/>
  </w:num>
  <w:num w:numId="2">
    <w:abstractNumId w:val="50"/>
  </w:num>
  <w:num w:numId="3">
    <w:abstractNumId w:val="14"/>
  </w:num>
  <w:num w:numId="4">
    <w:abstractNumId w:val="39"/>
  </w:num>
  <w:num w:numId="5">
    <w:abstractNumId w:val="20"/>
  </w:num>
  <w:num w:numId="6">
    <w:abstractNumId w:val="31"/>
  </w:num>
  <w:num w:numId="7">
    <w:abstractNumId w:val="43"/>
  </w:num>
  <w:num w:numId="8">
    <w:abstractNumId w:val="33"/>
  </w:num>
  <w:num w:numId="9">
    <w:abstractNumId w:val="30"/>
  </w:num>
  <w:num w:numId="10">
    <w:abstractNumId w:val="12"/>
  </w:num>
  <w:num w:numId="11">
    <w:abstractNumId w:val="34"/>
  </w:num>
  <w:num w:numId="12">
    <w:abstractNumId w:val="24"/>
  </w:num>
  <w:num w:numId="13">
    <w:abstractNumId w:val="54"/>
  </w:num>
  <w:num w:numId="14">
    <w:abstractNumId w:val="0"/>
  </w:num>
  <w:num w:numId="15">
    <w:abstractNumId w:val="47"/>
  </w:num>
  <w:num w:numId="16">
    <w:abstractNumId w:val="52"/>
  </w:num>
  <w:num w:numId="17">
    <w:abstractNumId w:val="27"/>
  </w:num>
  <w:num w:numId="18">
    <w:abstractNumId w:val="55"/>
  </w:num>
  <w:num w:numId="19">
    <w:abstractNumId w:val="37"/>
  </w:num>
  <w:num w:numId="20">
    <w:abstractNumId w:val="23"/>
  </w:num>
  <w:num w:numId="21">
    <w:abstractNumId w:val="56"/>
  </w:num>
  <w:num w:numId="22">
    <w:abstractNumId w:val="49"/>
  </w:num>
  <w:num w:numId="23">
    <w:abstractNumId w:val="21"/>
  </w:num>
  <w:num w:numId="24">
    <w:abstractNumId w:val="28"/>
  </w:num>
  <w:num w:numId="25">
    <w:abstractNumId w:val="41"/>
  </w:num>
  <w:num w:numId="26">
    <w:abstractNumId w:val="57"/>
  </w:num>
  <w:num w:numId="27">
    <w:abstractNumId w:val="51"/>
  </w:num>
  <w:num w:numId="28">
    <w:abstractNumId w:val="45"/>
  </w:num>
  <w:num w:numId="29">
    <w:abstractNumId w:val="11"/>
  </w:num>
  <w:num w:numId="30">
    <w:abstractNumId w:val="44"/>
  </w:num>
  <w:num w:numId="31">
    <w:abstractNumId w:val="26"/>
  </w:num>
  <w:num w:numId="32">
    <w:abstractNumId w:val="19"/>
  </w:num>
  <w:num w:numId="33">
    <w:abstractNumId w:val="10"/>
  </w:num>
  <w:num w:numId="34">
    <w:abstractNumId w:val="22"/>
  </w:num>
  <w:num w:numId="35">
    <w:abstractNumId w:val="5"/>
  </w:num>
  <w:num w:numId="36">
    <w:abstractNumId w:val="6"/>
  </w:num>
  <w:num w:numId="37">
    <w:abstractNumId w:val="7"/>
  </w:num>
  <w:num w:numId="38">
    <w:abstractNumId w:val="8"/>
  </w:num>
  <w:num w:numId="39">
    <w:abstractNumId w:val="9"/>
  </w:num>
  <w:num w:numId="40">
    <w:abstractNumId w:val="32"/>
  </w:num>
  <w:num w:numId="41">
    <w:abstractNumId w:val="36"/>
  </w:num>
  <w:num w:numId="42">
    <w:abstractNumId w:val="40"/>
  </w:num>
  <w:num w:numId="43">
    <w:abstractNumId w:val="38"/>
  </w:num>
  <w:num w:numId="44">
    <w:abstractNumId w:val="48"/>
  </w:num>
  <w:num w:numId="45">
    <w:abstractNumId w:val="16"/>
  </w:num>
  <w:num w:numId="46">
    <w:abstractNumId w:val="18"/>
  </w:num>
  <w:num w:numId="47">
    <w:abstractNumId w:val="29"/>
  </w:num>
  <w:num w:numId="48">
    <w:abstractNumId w:val="53"/>
  </w:num>
  <w:num w:numId="49">
    <w:abstractNumId w:val="25"/>
  </w:num>
  <w:num w:numId="50">
    <w:abstractNumId w:val="17"/>
  </w:num>
  <w:num w:numId="51">
    <w:abstractNumId w:val="15"/>
  </w:num>
  <w:num w:numId="52">
    <w:abstractNumId w:val="46"/>
  </w:num>
  <w:num w:numId="53">
    <w:abstractNumId w:val="35"/>
  </w:num>
  <w:num w:numId="54">
    <w:abstractNumId w:val="13"/>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seFELayout/>
  </w:compat>
  <w:rsids>
    <w:rsidRoot w:val="00D2041D"/>
    <w:rsid w:val="000002DE"/>
    <w:rsid w:val="000006DA"/>
    <w:rsid w:val="0000086C"/>
    <w:rsid w:val="00000AC9"/>
    <w:rsid w:val="00000B13"/>
    <w:rsid w:val="00000C25"/>
    <w:rsid w:val="00000CF6"/>
    <w:rsid w:val="000011F5"/>
    <w:rsid w:val="000013B0"/>
    <w:rsid w:val="00001477"/>
    <w:rsid w:val="00001686"/>
    <w:rsid w:val="00001AA7"/>
    <w:rsid w:val="00001BA7"/>
    <w:rsid w:val="00001F00"/>
    <w:rsid w:val="00001FCD"/>
    <w:rsid w:val="000020C8"/>
    <w:rsid w:val="00002386"/>
    <w:rsid w:val="00002889"/>
    <w:rsid w:val="00002BF0"/>
    <w:rsid w:val="00002DAC"/>
    <w:rsid w:val="00003122"/>
    <w:rsid w:val="000031B5"/>
    <w:rsid w:val="00003D19"/>
    <w:rsid w:val="00003FE2"/>
    <w:rsid w:val="000041C2"/>
    <w:rsid w:val="00004536"/>
    <w:rsid w:val="00004EA2"/>
    <w:rsid w:val="00005287"/>
    <w:rsid w:val="000055D8"/>
    <w:rsid w:val="00005A41"/>
    <w:rsid w:val="00005E03"/>
    <w:rsid w:val="00005E2B"/>
    <w:rsid w:val="00005FED"/>
    <w:rsid w:val="000063DF"/>
    <w:rsid w:val="00006715"/>
    <w:rsid w:val="000067CC"/>
    <w:rsid w:val="0000688C"/>
    <w:rsid w:val="00006D7F"/>
    <w:rsid w:val="00006D87"/>
    <w:rsid w:val="00007004"/>
    <w:rsid w:val="0000760F"/>
    <w:rsid w:val="0000765F"/>
    <w:rsid w:val="000076CC"/>
    <w:rsid w:val="00007742"/>
    <w:rsid w:val="00007798"/>
    <w:rsid w:val="00007A53"/>
    <w:rsid w:val="00007C87"/>
    <w:rsid w:val="000100AE"/>
    <w:rsid w:val="00010359"/>
    <w:rsid w:val="00010A1A"/>
    <w:rsid w:val="000113D8"/>
    <w:rsid w:val="00011979"/>
    <w:rsid w:val="00012079"/>
    <w:rsid w:val="000123AE"/>
    <w:rsid w:val="0001263B"/>
    <w:rsid w:val="000139E2"/>
    <w:rsid w:val="000142EF"/>
    <w:rsid w:val="00014881"/>
    <w:rsid w:val="0001516A"/>
    <w:rsid w:val="000154C3"/>
    <w:rsid w:val="00015891"/>
    <w:rsid w:val="00015A69"/>
    <w:rsid w:val="00016109"/>
    <w:rsid w:val="0001635C"/>
    <w:rsid w:val="00016C8D"/>
    <w:rsid w:val="000171C0"/>
    <w:rsid w:val="000171F5"/>
    <w:rsid w:val="000171FB"/>
    <w:rsid w:val="000174D5"/>
    <w:rsid w:val="00017B78"/>
    <w:rsid w:val="0002026C"/>
    <w:rsid w:val="000205B1"/>
    <w:rsid w:val="00021606"/>
    <w:rsid w:val="00021918"/>
    <w:rsid w:val="00021E72"/>
    <w:rsid w:val="00021E92"/>
    <w:rsid w:val="0002206C"/>
    <w:rsid w:val="00022F57"/>
    <w:rsid w:val="00023543"/>
    <w:rsid w:val="000235F6"/>
    <w:rsid w:val="00023778"/>
    <w:rsid w:val="00023979"/>
    <w:rsid w:val="00023B39"/>
    <w:rsid w:val="00023CFC"/>
    <w:rsid w:val="00023D0D"/>
    <w:rsid w:val="00023EFA"/>
    <w:rsid w:val="00024384"/>
    <w:rsid w:val="0002454C"/>
    <w:rsid w:val="000248A9"/>
    <w:rsid w:val="00024ED1"/>
    <w:rsid w:val="00024F5F"/>
    <w:rsid w:val="00025279"/>
    <w:rsid w:val="0002528E"/>
    <w:rsid w:val="0002599E"/>
    <w:rsid w:val="00025ADB"/>
    <w:rsid w:val="00025B13"/>
    <w:rsid w:val="00025C78"/>
    <w:rsid w:val="0002647D"/>
    <w:rsid w:val="000264A7"/>
    <w:rsid w:val="00026740"/>
    <w:rsid w:val="00026B2A"/>
    <w:rsid w:val="00026C37"/>
    <w:rsid w:val="00027834"/>
    <w:rsid w:val="000279AE"/>
    <w:rsid w:val="00027A38"/>
    <w:rsid w:val="00027CC3"/>
    <w:rsid w:val="000302F8"/>
    <w:rsid w:val="0003050D"/>
    <w:rsid w:val="000306CF"/>
    <w:rsid w:val="00030F99"/>
    <w:rsid w:val="00031016"/>
    <w:rsid w:val="00031619"/>
    <w:rsid w:val="00031A40"/>
    <w:rsid w:val="00031CFA"/>
    <w:rsid w:val="00031ECE"/>
    <w:rsid w:val="00031FF6"/>
    <w:rsid w:val="000321F7"/>
    <w:rsid w:val="000322CB"/>
    <w:rsid w:val="000337F4"/>
    <w:rsid w:val="000338F0"/>
    <w:rsid w:val="00033A35"/>
    <w:rsid w:val="00033EFF"/>
    <w:rsid w:val="00034649"/>
    <w:rsid w:val="00034ADB"/>
    <w:rsid w:val="00034F1A"/>
    <w:rsid w:val="000351D9"/>
    <w:rsid w:val="000358C7"/>
    <w:rsid w:val="00035C31"/>
    <w:rsid w:val="00035D43"/>
    <w:rsid w:val="00035F25"/>
    <w:rsid w:val="00035FAC"/>
    <w:rsid w:val="00035FE6"/>
    <w:rsid w:val="00036660"/>
    <w:rsid w:val="00036D14"/>
    <w:rsid w:val="00036E03"/>
    <w:rsid w:val="000378D6"/>
    <w:rsid w:val="00037DD4"/>
    <w:rsid w:val="00037E1F"/>
    <w:rsid w:val="00037F43"/>
    <w:rsid w:val="000403E1"/>
    <w:rsid w:val="00040BBC"/>
    <w:rsid w:val="00041217"/>
    <w:rsid w:val="000412D6"/>
    <w:rsid w:val="00041FFD"/>
    <w:rsid w:val="0004217F"/>
    <w:rsid w:val="000421FE"/>
    <w:rsid w:val="00042327"/>
    <w:rsid w:val="00042ACC"/>
    <w:rsid w:val="00042D61"/>
    <w:rsid w:val="000439DE"/>
    <w:rsid w:val="00043FD4"/>
    <w:rsid w:val="0004447E"/>
    <w:rsid w:val="00044639"/>
    <w:rsid w:val="00045220"/>
    <w:rsid w:val="00045280"/>
    <w:rsid w:val="00045F36"/>
    <w:rsid w:val="00046675"/>
    <w:rsid w:val="0004672B"/>
    <w:rsid w:val="00046775"/>
    <w:rsid w:val="000468BD"/>
    <w:rsid w:val="000469D1"/>
    <w:rsid w:val="00046F80"/>
    <w:rsid w:val="000471B8"/>
    <w:rsid w:val="0004797A"/>
    <w:rsid w:val="00047CA9"/>
    <w:rsid w:val="0005041C"/>
    <w:rsid w:val="00050568"/>
    <w:rsid w:val="0005155B"/>
    <w:rsid w:val="00051A22"/>
    <w:rsid w:val="00052801"/>
    <w:rsid w:val="000528E0"/>
    <w:rsid w:val="00052A23"/>
    <w:rsid w:val="00052A7F"/>
    <w:rsid w:val="00052A99"/>
    <w:rsid w:val="000530FE"/>
    <w:rsid w:val="00053348"/>
    <w:rsid w:val="0005342A"/>
    <w:rsid w:val="00053685"/>
    <w:rsid w:val="000541E2"/>
    <w:rsid w:val="00054429"/>
    <w:rsid w:val="00054895"/>
    <w:rsid w:val="00054FCA"/>
    <w:rsid w:val="000558C5"/>
    <w:rsid w:val="00055C73"/>
    <w:rsid w:val="00055D46"/>
    <w:rsid w:val="00055FE0"/>
    <w:rsid w:val="0005610D"/>
    <w:rsid w:val="0005612E"/>
    <w:rsid w:val="00056881"/>
    <w:rsid w:val="00056ADB"/>
    <w:rsid w:val="00056B4A"/>
    <w:rsid w:val="00057577"/>
    <w:rsid w:val="00057620"/>
    <w:rsid w:val="00057666"/>
    <w:rsid w:val="00057692"/>
    <w:rsid w:val="000576AE"/>
    <w:rsid w:val="0005788B"/>
    <w:rsid w:val="00057A2E"/>
    <w:rsid w:val="00057C61"/>
    <w:rsid w:val="00057D1C"/>
    <w:rsid w:val="00060454"/>
    <w:rsid w:val="00060D10"/>
    <w:rsid w:val="00060E97"/>
    <w:rsid w:val="00060EAF"/>
    <w:rsid w:val="0006188F"/>
    <w:rsid w:val="000618D1"/>
    <w:rsid w:val="00061AF7"/>
    <w:rsid w:val="00061CED"/>
    <w:rsid w:val="0006248B"/>
    <w:rsid w:val="00062BEE"/>
    <w:rsid w:val="0006363B"/>
    <w:rsid w:val="00063972"/>
    <w:rsid w:val="00063A32"/>
    <w:rsid w:val="00063CE1"/>
    <w:rsid w:val="00063EF2"/>
    <w:rsid w:val="00063F61"/>
    <w:rsid w:val="00064123"/>
    <w:rsid w:val="0006480F"/>
    <w:rsid w:val="0006486F"/>
    <w:rsid w:val="00064CDB"/>
    <w:rsid w:val="00064E66"/>
    <w:rsid w:val="0006524A"/>
    <w:rsid w:val="000652D6"/>
    <w:rsid w:val="00065360"/>
    <w:rsid w:val="00065447"/>
    <w:rsid w:val="000657F5"/>
    <w:rsid w:val="0006585E"/>
    <w:rsid w:val="00065A89"/>
    <w:rsid w:val="0006607D"/>
    <w:rsid w:val="00066202"/>
    <w:rsid w:val="00066339"/>
    <w:rsid w:val="00066A44"/>
    <w:rsid w:val="00066E37"/>
    <w:rsid w:val="00066F2C"/>
    <w:rsid w:val="00066F66"/>
    <w:rsid w:val="000675E8"/>
    <w:rsid w:val="00067C1D"/>
    <w:rsid w:val="00067D99"/>
    <w:rsid w:val="0007066E"/>
    <w:rsid w:val="0007072B"/>
    <w:rsid w:val="00070764"/>
    <w:rsid w:val="000707CC"/>
    <w:rsid w:val="000711B8"/>
    <w:rsid w:val="000712E6"/>
    <w:rsid w:val="000712FC"/>
    <w:rsid w:val="00071411"/>
    <w:rsid w:val="00071C22"/>
    <w:rsid w:val="00072876"/>
    <w:rsid w:val="00072B91"/>
    <w:rsid w:val="00072F90"/>
    <w:rsid w:val="00073417"/>
    <w:rsid w:val="000736CC"/>
    <w:rsid w:val="00073CD3"/>
    <w:rsid w:val="00073E13"/>
    <w:rsid w:val="00073E3C"/>
    <w:rsid w:val="0007433C"/>
    <w:rsid w:val="000749E8"/>
    <w:rsid w:val="00075ADA"/>
    <w:rsid w:val="00075C14"/>
    <w:rsid w:val="00076179"/>
    <w:rsid w:val="000761C3"/>
    <w:rsid w:val="0007658F"/>
    <w:rsid w:val="00076DCC"/>
    <w:rsid w:val="00076EFC"/>
    <w:rsid w:val="00077D47"/>
    <w:rsid w:val="00080286"/>
    <w:rsid w:val="000806E0"/>
    <w:rsid w:val="00080BB6"/>
    <w:rsid w:val="00080E91"/>
    <w:rsid w:val="00080F46"/>
    <w:rsid w:val="00081532"/>
    <w:rsid w:val="000819C7"/>
    <w:rsid w:val="0008215D"/>
    <w:rsid w:val="00082650"/>
    <w:rsid w:val="00082BC5"/>
    <w:rsid w:val="00082BDA"/>
    <w:rsid w:val="00082C06"/>
    <w:rsid w:val="00082EB9"/>
    <w:rsid w:val="00083445"/>
    <w:rsid w:val="00083A90"/>
    <w:rsid w:val="00083D9A"/>
    <w:rsid w:val="0008415A"/>
    <w:rsid w:val="0008426F"/>
    <w:rsid w:val="000845A6"/>
    <w:rsid w:val="00084702"/>
    <w:rsid w:val="00084A36"/>
    <w:rsid w:val="00084D8A"/>
    <w:rsid w:val="00084EC1"/>
    <w:rsid w:val="000851A1"/>
    <w:rsid w:val="00086073"/>
    <w:rsid w:val="00086281"/>
    <w:rsid w:val="00086297"/>
    <w:rsid w:val="000865B9"/>
    <w:rsid w:val="00087907"/>
    <w:rsid w:val="00087F25"/>
    <w:rsid w:val="00090319"/>
    <w:rsid w:val="000903DA"/>
    <w:rsid w:val="00090D2D"/>
    <w:rsid w:val="00091020"/>
    <w:rsid w:val="00091205"/>
    <w:rsid w:val="000918A1"/>
    <w:rsid w:val="00091917"/>
    <w:rsid w:val="00091FF8"/>
    <w:rsid w:val="00092121"/>
    <w:rsid w:val="00092588"/>
    <w:rsid w:val="0009272C"/>
    <w:rsid w:val="00093240"/>
    <w:rsid w:val="0009354D"/>
    <w:rsid w:val="0009494E"/>
    <w:rsid w:val="000949B9"/>
    <w:rsid w:val="000949CC"/>
    <w:rsid w:val="00094EF2"/>
    <w:rsid w:val="00095092"/>
    <w:rsid w:val="0009523B"/>
    <w:rsid w:val="00096600"/>
    <w:rsid w:val="000969B9"/>
    <w:rsid w:val="00096AFD"/>
    <w:rsid w:val="00096DAA"/>
    <w:rsid w:val="00096E15"/>
    <w:rsid w:val="0009756C"/>
    <w:rsid w:val="000A033E"/>
    <w:rsid w:val="000A08C5"/>
    <w:rsid w:val="000A0BCE"/>
    <w:rsid w:val="000A0D9E"/>
    <w:rsid w:val="000A0E6F"/>
    <w:rsid w:val="000A0FC1"/>
    <w:rsid w:val="000A13F9"/>
    <w:rsid w:val="000A154F"/>
    <w:rsid w:val="000A17A3"/>
    <w:rsid w:val="000A1808"/>
    <w:rsid w:val="000A1AD2"/>
    <w:rsid w:val="000A1BC8"/>
    <w:rsid w:val="000A1D33"/>
    <w:rsid w:val="000A21AF"/>
    <w:rsid w:val="000A24E6"/>
    <w:rsid w:val="000A274D"/>
    <w:rsid w:val="000A2EB8"/>
    <w:rsid w:val="000A2FE9"/>
    <w:rsid w:val="000A318E"/>
    <w:rsid w:val="000A355B"/>
    <w:rsid w:val="000A366E"/>
    <w:rsid w:val="000A3A8F"/>
    <w:rsid w:val="000A415F"/>
    <w:rsid w:val="000A4275"/>
    <w:rsid w:val="000A532B"/>
    <w:rsid w:val="000A57EE"/>
    <w:rsid w:val="000A589C"/>
    <w:rsid w:val="000A628D"/>
    <w:rsid w:val="000A6397"/>
    <w:rsid w:val="000A720D"/>
    <w:rsid w:val="000A724A"/>
    <w:rsid w:val="000A72A2"/>
    <w:rsid w:val="000B08BD"/>
    <w:rsid w:val="000B1059"/>
    <w:rsid w:val="000B11E1"/>
    <w:rsid w:val="000B1279"/>
    <w:rsid w:val="000B13C4"/>
    <w:rsid w:val="000B17F1"/>
    <w:rsid w:val="000B1B16"/>
    <w:rsid w:val="000B1D77"/>
    <w:rsid w:val="000B2233"/>
    <w:rsid w:val="000B2865"/>
    <w:rsid w:val="000B2984"/>
    <w:rsid w:val="000B2A0D"/>
    <w:rsid w:val="000B3054"/>
    <w:rsid w:val="000B3BD1"/>
    <w:rsid w:val="000B3C5A"/>
    <w:rsid w:val="000B3CA2"/>
    <w:rsid w:val="000B470D"/>
    <w:rsid w:val="000B49C5"/>
    <w:rsid w:val="000B4F75"/>
    <w:rsid w:val="000B5473"/>
    <w:rsid w:val="000B5A20"/>
    <w:rsid w:val="000B6342"/>
    <w:rsid w:val="000B67D4"/>
    <w:rsid w:val="000B7354"/>
    <w:rsid w:val="000C0052"/>
    <w:rsid w:val="000C0199"/>
    <w:rsid w:val="000C0407"/>
    <w:rsid w:val="000C04EC"/>
    <w:rsid w:val="000C086F"/>
    <w:rsid w:val="000C08C2"/>
    <w:rsid w:val="000C0E0C"/>
    <w:rsid w:val="000C14FE"/>
    <w:rsid w:val="000C15D0"/>
    <w:rsid w:val="000C1C88"/>
    <w:rsid w:val="000C1F59"/>
    <w:rsid w:val="000C3115"/>
    <w:rsid w:val="000C3312"/>
    <w:rsid w:val="000C3447"/>
    <w:rsid w:val="000C3A08"/>
    <w:rsid w:val="000C3FC8"/>
    <w:rsid w:val="000C40CE"/>
    <w:rsid w:val="000C4E36"/>
    <w:rsid w:val="000C55B0"/>
    <w:rsid w:val="000C5919"/>
    <w:rsid w:val="000C5CDD"/>
    <w:rsid w:val="000C648B"/>
    <w:rsid w:val="000C667D"/>
    <w:rsid w:val="000C6933"/>
    <w:rsid w:val="000C6B6B"/>
    <w:rsid w:val="000C6DB0"/>
    <w:rsid w:val="000C70D3"/>
    <w:rsid w:val="000C73E2"/>
    <w:rsid w:val="000C79AC"/>
    <w:rsid w:val="000C79B4"/>
    <w:rsid w:val="000C7A84"/>
    <w:rsid w:val="000C7CD4"/>
    <w:rsid w:val="000C7E77"/>
    <w:rsid w:val="000D01A7"/>
    <w:rsid w:val="000D04B1"/>
    <w:rsid w:val="000D1697"/>
    <w:rsid w:val="000D2266"/>
    <w:rsid w:val="000D2585"/>
    <w:rsid w:val="000D27C4"/>
    <w:rsid w:val="000D2DAC"/>
    <w:rsid w:val="000D32FA"/>
    <w:rsid w:val="000D3406"/>
    <w:rsid w:val="000D3764"/>
    <w:rsid w:val="000D4168"/>
    <w:rsid w:val="000D4564"/>
    <w:rsid w:val="000D4B38"/>
    <w:rsid w:val="000D4D7D"/>
    <w:rsid w:val="000D4F66"/>
    <w:rsid w:val="000D5A40"/>
    <w:rsid w:val="000D5E38"/>
    <w:rsid w:val="000D615B"/>
    <w:rsid w:val="000D6767"/>
    <w:rsid w:val="000D6E3F"/>
    <w:rsid w:val="000D70ED"/>
    <w:rsid w:val="000E0080"/>
    <w:rsid w:val="000E00F6"/>
    <w:rsid w:val="000E0C18"/>
    <w:rsid w:val="000E1247"/>
    <w:rsid w:val="000E1283"/>
    <w:rsid w:val="000E182E"/>
    <w:rsid w:val="000E1A82"/>
    <w:rsid w:val="000E2DAC"/>
    <w:rsid w:val="000E33B2"/>
    <w:rsid w:val="000E39BD"/>
    <w:rsid w:val="000E3BC8"/>
    <w:rsid w:val="000E3C1D"/>
    <w:rsid w:val="000E406B"/>
    <w:rsid w:val="000E4129"/>
    <w:rsid w:val="000E41B4"/>
    <w:rsid w:val="000E45A7"/>
    <w:rsid w:val="000E4B34"/>
    <w:rsid w:val="000E5845"/>
    <w:rsid w:val="000E60C2"/>
    <w:rsid w:val="000E63B9"/>
    <w:rsid w:val="000E6445"/>
    <w:rsid w:val="000E7394"/>
    <w:rsid w:val="000E75B6"/>
    <w:rsid w:val="000F0068"/>
    <w:rsid w:val="000F05BE"/>
    <w:rsid w:val="000F0904"/>
    <w:rsid w:val="000F0910"/>
    <w:rsid w:val="000F259C"/>
    <w:rsid w:val="000F26E1"/>
    <w:rsid w:val="000F302E"/>
    <w:rsid w:val="000F353D"/>
    <w:rsid w:val="000F35F7"/>
    <w:rsid w:val="000F374C"/>
    <w:rsid w:val="000F3E23"/>
    <w:rsid w:val="000F47D5"/>
    <w:rsid w:val="000F4D3B"/>
    <w:rsid w:val="000F4D73"/>
    <w:rsid w:val="000F4DFE"/>
    <w:rsid w:val="000F52D3"/>
    <w:rsid w:val="000F54B5"/>
    <w:rsid w:val="000F5518"/>
    <w:rsid w:val="000F55B1"/>
    <w:rsid w:val="000F571F"/>
    <w:rsid w:val="000F5C7F"/>
    <w:rsid w:val="000F5DDB"/>
    <w:rsid w:val="000F6313"/>
    <w:rsid w:val="000F63E6"/>
    <w:rsid w:val="000F6AFC"/>
    <w:rsid w:val="000F6B6F"/>
    <w:rsid w:val="000F7021"/>
    <w:rsid w:val="000F72A5"/>
    <w:rsid w:val="000F77D2"/>
    <w:rsid w:val="000F7BF8"/>
    <w:rsid w:val="000F7C2F"/>
    <w:rsid w:val="001000E9"/>
    <w:rsid w:val="00101078"/>
    <w:rsid w:val="00101CC2"/>
    <w:rsid w:val="00101D9D"/>
    <w:rsid w:val="00102100"/>
    <w:rsid w:val="00102A03"/>
    <w:rsid w:val="00102D56"/>
    <w:rsid w:val="00102D58"/>
    <w:rsid w:val="00102D75"/>
    <w:rsid w:val="00102F42"/>
    <w:rsid w:val="0010332B"/>
    <w:rsid w:val="00103340"/>
    <w:rsid w:val="0010377F"/>
    <w:rsid w:val="00104528"/>
    <w:rsid w:val="00104689"/>
    <w:rsid w:val="00104988"/>
    <w:rsid w:val="00104D2C"/>
    <w:rsid w:val="00105055"/>
    <w:rsid w:val="00105421"/>
    <w:rsid w:val="00105E6C"/>
    <w:rsid w:val="00105F6E"/>
    <w:rsid w:val="00106268"/>
    <w:rsid w:val="0010728E"/>
    <w:rsid w:val="001075F1"/>
    <w:rsid w:val="00107745"/>
    <w:rsid w:val="001077FC"/>
    <w:rsid w:val="0011073E"/>
    <w:rsid w:val="0011098E"/>
    <w:rsid w:val="00110996"/>
    <w:rsid w:val="00110B10"/>
    <w:rsid w:val="00111B82"/>
    <w:rsid w:val="00111DF9"/>
    <w:rsid w:val="001124B2"/>
    <w:rsid w:val="00112E55"/>
    <w:rsid w:val="00112E8F"/>
    <w:rsid w:val="00113187"/>
    <w:rsid w:val="00113214"/>
    <w:rsid w:val="00113D58"/>
    <w:rsid w:val="00113FF0"/>
    <w:rsid w:val="00114552"/>
    <w:rsid w:val="0011480A"/>
    <w:rsid w:val="00114A92"/>
    <w:rsid w:val="00114B9D"/>
    <w:rsid w:val="00114DB0"/>
    <w:rsid w:val="0011585B"/>
    <w:rsid w:val="00116331"/>
    <w:rsid w:val="001163B8"/>
    <w:rsid w:val="0011646F"/>
    <w:rsid w:val="0011657D"/>
    <w:rsid w:val="00116A0A"/>
    <w:rsid w:val="00117542"/>
    <w:rsid w:val="00117690"/>
    <w:rsid w:val="001178D9"/>
    <w:rsid w:val="00117A1F"/>
    <w:rsid w:val="00120367"/>
    <w:rsid w:val="001204D3"/>
    <w:rsid w:val="001207F6"/>
    <w:rsid w:val="00120A11"/>
    <w:rsid w:val="00121646"/>
    <w:rsid w:val="0012176A"/>
    <w:rsid w:val="00121985"/>
    <w:rsid w:val="001219E3"/>
    <w:rsid w:val="00121A88"/>
    <w:rsid w:val="001220B3"/>
    <w:rsid w:val="001221E5"/>
    <w:rsid w:val="001225E5"/>
    <w:rsid w:val="001229DA"/>
    <w:rsid w:val="00122DA1"/>
    <w:rsid w:val="001235D4"/>
    <w:rsid w:val="00123730"/>
    <w:rsid w:val="00123DAC"/>
    <w:rsid w:val="001246C5"/>
    <w:rsid w:val="00124EC9"/>
    <w:rsid w:val="00125787"/>
    <w:rsid w:val="00125925"/>
    <w:rsid w:val="00126042"/>
    <w:rsid w:val="00126867"/>
    <w:rsid w:val="0012689F"/>
    <w:rsid w:val="00126A0C"/>
    <w:rsid w:val="00126DF1"/>
    <w:rsid w:val="00126EF8"/>
    <w:rsid w:val="00127043"/>
    <w:rsid w:val="00127177"/>
    <w:rsid w:val="00127235"/>
    <w:rsid w:val="0012727C"/>
    <w:rsid w:val="00127905"/>
    <w:rsid w:val="00127C0D"/>
    <w:rsid w:val="00127C6A"/>
    <w:rsid w:val="00127CDD"/>
    <w:rsid w:val="00127F9E"/>
    <w:rsid w:val="00130152"/>
    <w:rsid w:val="00130326"/>
    <w:rsid w:val="00131688"/>
    <w:rsid w:val="001316DD"/>
    <w:rsid w:val="001318AA"/>
    <w:rsid w:val="00131AD8"/>
    <w:rsid w:val="00131C79"/>
    <w:rsid w:val="00131C8E"/>
    <w:rsid w:val="00131D4B"/>
    <w:rsid w:val="00131DA6"/>
    <w:rsid w:val="00131F92"/>
    <w:rsid w:val="0013216D"/>
    <w:rsid w:val="00132267"/>
    <w:rsid w:val="00132351"/>
    <w:rsid w:val="00132C03"/>
    <w:rsid w:val="00132CA7"/>
    <w:rsid w:val="00132E24"/>
    <w:rsid w:val="00132F9F"/>
    <w:rsid w:val="00133B15"/>
    <w:rsid w:val="00133F58"/>
    <w:rsid w:val="00133F71"/>
    <w:rsid w:val="001344F0"/>
    <w:rsid w:val="0013497E"/>
    <w:rsid w:val="00134CB2"/>
    <w:rsid w:val="001354D5"/>
    <w:rsid w:val="00135C53"/>
    <w:rsid w:val="00135DB5"/>
    <w:rsid w:val="0013646F"/>
    <w:rsid w:val="001367FA"/>
    <w:rsid w:val="00136B9E"/>
    <w:rsid w:val="00136C6D"/>
    <w:rsid w:val="00136D17"/>
    <w:rsid w:val="00137636"/>
    <w:rsid w:val="00137694"/>
    <w:rsid w:val="00137821"/>
    <w:rsid w:val="00137F25"/>
    <w:rsid w:val="001402C1"/>
    <w:rsid w:val="00140439"/>
    <w:rsid w:val="001409F5"/>
    <w:rsid w:val="00140B5E"/>
    <w:rsid w:val="00140C77"/>
    <w:rsid w:val="00141094"/>
    <w:rsid w:val="001413E6"/>
    <w:rsid w:val="001417E3"/>
    <w:rsid w:val="00141961"/>
    <w:rsid w:val="0014275C"/>
    <w:rsid w:val="00142B4D"/>
    <w:rsid w:val="00142DBB"/>
    <w:rsid w:val="00142F21"/>
    <w:rsid w:val="001433FF"/>
    <w:rsid w:val="001436BA"/>
    <w:rsid w:val="0014378E"/>
    <w:rsid w:val="00143957"/>
    <w:rsid w:val="00143DE9"/>
    <w:rsid w:val="00143DFC"/>
    <w:rsid w:val="00144397"/>
    <w:rsid w:val="0014546F"/>
    <w:rsid w:val="001457E6"/>
    <w:rsid w:val="001458D5"/>
    <w:rsid w:val="00145EAE"/>
    <w:rsid w:val="00145EFA"/>
    <w:rsid w:val="0014673D"/>
    <w:rsid w:val="00147132"/>
    <w:rsid w:val="0014749C"/>
    <w:rsid w:val="00150016"/>
    <w:rsid w:val="00150575"/>
    <w:rsid w:val="00150803"/>
    <w:rsid w:val="00150B1B"/>
    <w:rsid w:val="00150B84"/>
    <w:rsid w:val="00150C0F"/>
    <w:rsid w:val="00150D11"/>
    <w:rsid w:val="00150EB9"/>
    <w:rsid w:val="0015111D"/>
    <w:rsid w:val="0015141E"/>
    <w:rsid w:val="00151A62"/>
    <w:rsid w:val="00151C63"/>
    <w:rsid w:val="00151FA0"/>
    <w:rsid w:val="0015253F"/>
    <w:rsid w:val="001527EC"/>
    <w:rsid w:val="00152825"/>
    <w:rsid w:val="00152BFD"/>
    <w:rsid w:val="00152FE8"/>
    <w:rsid w:val="001532BC"/>
    <w:rsid w:val="00153320"/>
    <w:rsid w:val="00153350"/>
    <w:rsid w:val="001539FB"/>
    <w:rsid w:val="00153C8B"/>
    <w:rsid w:val="00154F20"/>
    <w:rsid w:val="001550DD"/>
    <w:rsid w:val="00155284"/>
    <w:rsid w:val="00155A4E"/>
    <w:rsid w:val="00155D21"/>
    <w:rsid w:val="00155F4F"/>
    <w:rsid w:val="00156969"/>
    <w:rsid w:val="00156DE5"/>
    <w:rsid w:val="00157686"/>
    <w:rsid w:val="00157CF1"/>
    <w:rsid w:val="00157DEC"/>
    <w:rsid w:val="00160043"/>
    <w:rsid w:val="00160291"/>
    <w:rsid w:val="00160802"/>
    <w:rsid w:val="0016086E"/>
    <w:rsid w:val="001609DE"/>
    <w:rsid w:val="0016100D"/>
    <w:rsid w:val="00161A9F"/>
    <w:rsid w:val="00161AB6"/>
    <w:rsid w:val="00162133"/>
    <w:rsid w:val="0016304E"/>
    <w:rsid w:val="001635F6"/>
    <w:rsid w:val="00164050"/>
    <w:rsid w:val="00164071"/>
    <w:rsid w:val="0016407B"/>
    <w:rsid w:val="001643E8"/>
    <w:rsid w:val="00164765"/>
    <w:rsid w:val="00164A3E"/>
    <w:rsid w:val="00164E87"/>
    <w:rsid w:val="001652A0"/>
    <w:rsid w:val="00165684"/>
    <w:rsid w:val="00165801"/>
    <w:rsid w:val="00166A74"/>
    <w:rsid w:val="00166CF7"/>
    <w:rsid w:val="00167323"/>
    <w:rsid w:val="00167360"/>
    <w:rsid w:val="0016783F"/>
    <w:rsid w:val="00167AF3"/>
    <w:rsid w:val="00167CB3"/>
    <w:rsid w:val="001702D1"/>
    <w:rsid w:val="0017067E"/>
    <w:rsid w:val="0017083B"/>
    <w:rsid w:val="00171D61"/>
    <w:rsid w:val="001724D1"/>
    <w:rsid w:val="001732CA"/>
    <w:rsid w:val="0017346F"/>
    <w:rsid w:val="0017372A"/>
    <w:rsid w:val="001737F5"/>
    <w:rsid w:val="00173CF0"/>
    <w:rsid w:val="00174266"/>
    <w:rsid w:val="00175070"/>
    <w:rsid w:val="00175CCA"/>
    <w:rsid w:val="001760A7"/>
    <w:rsid w:val="001761EE"/>
    <w:rsid w:val="0017626E"/>
    <w:rsid w:val="00176B43"/>
    <w:rsid w:val="00176BF6"/>
    <w:rsid w:val="00177787"/>
    <w:rsid w:val="0018000F"/>
    <w:rsid w:val="001805D3"/>
    <w:rsid w:val="001806A4"/>
    <w:rsid w:val="001808A4"/>
    <w:rsid w:val="001809B2"/>
    <w:rsid w:val="00180B58"/>
    <w:rsid w:val="00181D2F"/>
    <w:rsid w:val="0018201E"/>
    <w:rsid w:val="0018231D"/>
    <w:rsid w:val="00182872"/>
    <w:rsid w:val="00182D32"/>
    <w:rsid w:val="00183ED6"/>
    <w:rsid w:val="001846C6"/>
    <w:rsid w:val="00184A42"/>
    <w:rsid w:val="00184D56"/>
    <w:rsid w:val="00184F96"/>
    <w:rsid w:val="00185066"/>
    <w:rsid w:val="00185384"/>
    <w:rsid w:val="001853B6"/>
    <w:rsid w:val="001855F6"/>
    <w:rsid w:val="00185ACE"/>
    <w:rsid w:val="00185F61"/>
    <w:rsid w:val="0018645B"/>
    <w:rsid w:val="0018723F"/>
    <w:rsid w:val="001873C4"/>
    <w:rsid w:val="0018744B"/>
    <w:rsid w:val="001908F0"/>
    <w:rsid w:val="00190BE5"/>
    <w:rsid w:val="00191B27"/>
    <w:rsid w:val="0019296B"/>
    <w:rsid w:val="00192E46"/>
    <w:rsid w:val="00192F84"/>
    <w:rsid w:val="0019340F"/>
    <w:rsid w:val="0019365B"/>
    <w:rsid w:val="001936D3"/>
    <w:rsid w:val="001943FC"/>
    <w:rsid w:val="0019455A"/>
    <w:rsid w:val="0019484B"/>
    <w:rsid w:val="001948C5"/>
    <w:rsid w:val="0019493A"/>
    <w:rsid w:val="00194C14"/>
    <w:rsid w:val="00194DF3"/>
    <w:rsid w:val="00195372"/>
    <w:rsid w:val="001959D1"/>
    <w:rsid w:val="00195C5B"/>
    <w:rsid w:val="00195CAE"/>
    <w:rsid w:val="001965DC"/>
    <w:rsid w:val="0019677A"/>
    <w:rsid w:val="00196AA2"/>
    <w:rsid w:val="00196E98"/>
    <w:rsid w:val="00196FB7"/>
    <w:rsid w:val="00197D44"/>
    <w:rsid w:val="001A0029"/>
    <w:rsid w:val="001A147D"/>
    <w:rsid w:val="001A173D"/>
    <w:rsid w:val="001A17B6"/>
    <w:rsid w:val="001A191D"/>
    <w:rsid w:val="001A1E9D"/>
    <w:rsid w:val="001A266B"/>
    <w:rsid w:val="001A2DB8"/>
    <w:rsid w:val="001A3566"/>
    <w:rsid w:val="001A3C6A"/>
    <w:rsid w:val="001A3EC3"/>
    <w:rsid w:val="001A475C"/>
    <w:rsid w:val="001A4B17"/>
    <w:rsid w:val="001A4F39"/>
    <w:rsid w:val="001A5042"/>
    <w:rsid w:val="001A547B"/>
    <w:rsid w:val="001A56E8"/>
    <w:rsid w:val="001A59EC"/>
    <w:rsid w:val="001A5E16"/>
    <w:rsid w:val="001A5FE3"/>
    <w:rsid w:val="001A6233"/>
    <w:rsid w:val="001A6318"/>
    <w:rsid w:val="001A67B1"/>
    <w:rsid w:val="001A68A3"/>
    <w:rsid w:val="001A6A2B"/>
    <w:rsid w:val="001A6CCB"/>
    <w:rsid w:val="001A6CEC"/>
    <w:rsid w:val="001A70F0"/>
    <w:rsid w:val="001A7483"/>
    <w:rsid w:val="001A776B"/>
    <w:rsid w:val="001A7792"/>
    <w:rsid w:val="001A7890"/>
    <w:rsid w:val="001B00A9"/>
    <w:rsid w:val="001B01B5"/>
    <w:rsid w:val="001B02C7"/>
    <w:rsid w:val="001B0541"/>
    <w:rsid w:val="001B06CB"/>
    <w:rsid w:val="001B0739"/>
    <w:rsid w:val="001B0DB5"/>
    <w:rsid w:val="001B126F"/>
    <w:rsid w:val="001B19C8"/>
    <w:rsid w:val="001B1A18"/>
    <w:rsid w:val="001B1D90"/>
    <w:rsid w:val="001B2ABE"/>
    <w:rsid w:val="001B2E89"/>
    <w:rsid w:val="001B3A7E"/>
    <w:rsid w:val="001B3C68"/>
    <w:rsid w:val="001B3FAC"/>
    <w:rsid w:val="001B4DAF"/>
    <w:rsid w:val="001B4E0F"/>
    <w:rsid w:val="001B5251"/>
    <w:rsid w:val="001B53B9"/>
    <w:rsid w:val="001B64B3"/>
    <w:rsid w:val="001B67B9"/>
    <w:rsid w:val="001B7168"/>
    <w:rsid w:val="001B7374"/>
    <w:rsid w:val="001B775D"/>
    <w:rsid w:val="001B77E9"/>
    <w:rsid w:val="001B7B9A"/>
    <w:rsid w:val="001C00C2"/>
    <w:rsid w:val="001C04F7"/>
    <w:rsid w:val="001C0856"/>
    <w:rsid w:val="001C0914"/>
    <w:rsid w:val="001C0B26"/>
    <w:rsid w:val="001C0D71"/>
    <w:rsid w:val="001C17F4"/>
    <w:rsid w:val="001C1DDE"/>
    <w:rsid w:val="001C200C"/>
    <w:rsid w:val="001C2271"/>
    <w:rsid w:val="001C37F0"/>
    <w:rsid w:val="001C47DB"/>
    <w:rsid w:val="001C48E3"/>
    <w:rsid w:val="001C4E21"/>
    <w:rsid w:val="001C4EA4"/>
    <w:rsid w:val="001C5656"/>
    <w:rsid w:val="001C6016"/>
    <w:rsid w:val="001C6755"/>
    <w:rsid w:val="001C730D"/>
    <w:rsid w:val="001C73EF"/>
    <w:rsid w:val="001C7556"/>
    <w:rsid w:val="001C7920"/>
    <w:rsid w:val="001D06B8"/>
    <w:rsid w:val="001D0A50"/>
    <w:rsid w:val="001D1498"/>
    <w:rsid w:val="001D1B53"/>
    <w:rsid w:val="001D1C47"/>
    <w:rsid w:val="001D1CED"/>
    <w:rsid w:val="001D2208"/>
    <w:rsid w:val="001D230B"/>
    <w:rsid w:val="001D289E"/>
    <w:rsid w:val="001D2947"/>
    <w:rsid w:val="001D2EC6"/>
    <w:rsid w:val="001D3163"/>
    <w:rsid w:val="001D3A8C"/>
    <w:rsid w:val="001D3A90"/>
    <w:rsid w:val="001D3C4C"/>
    <w:rsid w:val="001D420D"/>
    <w:rsid w:val="001D49CC"/>
    <w:rsid w:val="001D4ADD"/>
    <w:rsid w:val="001D4CFC"/>
    <w:rsid w:val="001D527B"/>
    <w:rsid w:val="001D52A2"/>
    <w:rsid w:val="001D5998"/>
    <w:rsid w:val="001D59A1"/>
    <w:rsid w:val="001D5B79"/>
    <w:rsid w:val="001D619F"/>
    <w:rsid w:val="001D6252"/>
    <w:rsid w:val="001D6500"/>
    <w:rsid w:val="001D6AE9"/>
    <w:rsid w:val="001D6D7F"/>
    <w:rsid w:val="001D6F17"/>
    <w:rsid w:val="001D6F7B"/>
    <w:rsid w:val="001D6FA6"/>
    <w:rsid w:val="001D73F2"/>
    <w:rsid w:val="001D7D67"/>
    <w:rsid w:val="001E097E"/>
    <w:rsid w:val="001E09E6"/>
    <w:rsid w:val="001E0B90"/>
    <w:rsid w:val="001E0BAE"/>
    <w:rsid w:val="001E1B5E"/>
    <w:rsid w:val="001E1CA2"/>
    <w:rsid w:val="001E20F1"/>
    <w:rsid w:val="001E24CF"/>
    <w:rsid w:val="001E2801"/>
    <w:rsid w:val="001E2CBC"/>
    <w:rsid w:val="001E2D8D"/>
    <w:rsid w:val="001E313F"/>
    <w:rsid w:val="001E31B3"/>
    <w:rsid w:val="001E3636"/>
    <w:rsid w:val="001E3697"/>
    <w:rsid w:val="001E39CE"/>
    <w:rsid w:val="001E3E89"/>
    <w:rsid w:val="001E3F21"/>
    <w:rsid w:val="001E41EA"/>
    <w:rsid w:val="001E4EF8"/>
    <w:rsid w:val="001E4F84"/>
    <w:rsid w:val="001E537A"/>
    <w:rsid w:val="001E56BD"/>
    <w:rsid w:val="001E5A55"/>
    <w:rsid w:val="001E6192"/>
    <w:rsid w:val="001E632D"/>
    <w:rsid w:val="001E6A12"/>
    <w:rsid w:val="001E7261"/>
    <w:rsid w:val="001E7C7C"/>
    <w:rsid w:val="001F0234"/>
    <w:rsid w:val="001F07CC"/>
    <w:rsid w:val="001F09E2"/>
    <w:rsid w:val="001F0BC2"/>
    <w:rsid w:val="001F1330"/>
    <w:rsid w:val="001F1475"/>
    <w:rsid w:val="001F1734"/>
    <w:rsid w:val="001F173E"/>
    <w:rsid w:val="001F19BB"/>
    <w:rsid w:val="001F1EE4"/>
    <w:rsid w:val="001F26F3"/>
    <w:rsid w:val="001F2ABA"/>
    <w:rsid w:val="001F2B3A"/>
    <w:rsid w:val="001F2DB6"/>
    <w:rsid w:val="001F2EDA"/>
    <w:rsid w:val="001F37F7"/>
    <w:rsid w:val="001F39A1"/>
    <w:rsid w:val="001F3A14"/>
    <w:rsid w:val="001F460D"/>
    <w:rsid w:val="001F470B"/>
    <w:rsid w:val="001F476F"/>
    <w:rsid w:val="001F4771"/>
    <w:rsid w:val="001F4A19"/>
    <w:rsid w:val="001F58B6"/>
    <w:rsid w:val="001F5DC6"/>
    <w:rsid w:val="001F5FD9"/>
    <w:rsid w:val="001F6AC5"/>
    <w:rsid w:val="0020012E"/>
    <w:rsid w:val="002004D9"/>
    <w:rsid w:val="00200741"/>
    <w:rsid w:val="00200B16"/>
    <w:rsid w:val="00200FF3"/>
    <w:rsid w:val="002012D3"/>
    <w:rsid w:val="00201485"/>
    <w:rsid w:val="00201A62"/>
    <w:rsid w:val="002029F6"/>
    <w:rsid w:val="00202B13"/>
    <w:rsid w:val="00202CC2"/>
    <w:rsid w:val="00202E6C"/>
    <w:rsid w:val="00203017"/>
    <w:rsid w:val="00203409"/>
    <w:rsid w:val="002038CB"/>
    <w:rsid w:val="00203D32"/>
    <w:rsid w:val="00203E7B"/>
    <w:rsid w:val="00204012"/>
    <w:rsid w:val="002040D0"/>
    <w:rsid w:val="0020419E"/>
    <w:rsid w:val="00204782"/>
    <w:rsid w:val="00204A75"/>
    <w:rsid w:val="00204C76"/>
    <w:rsid w:val="00204EE6"/>
    <w:rsid w:val="0020523D"/>
    <w:rsid w:val="00205310"/>
    <w:rsid w:val="002057A8"/>
    <w:rsid w:val="00205B25"/>
    <w:rsid w:val="00205C57"/>
    <w:rsid w:val="00205DE1"/>
    <w:rsid w:val="0020680F"/>
    <w:rsid w:val="00206A2B"/>
    <w:rsid w:val="00206A58"/>
    <w:rsid w:val="0020748D"/>
    <w:rsid w:val="0020749B"/>
    <w:rsid w:val="00207616"/>
    <w:rsid w:val="00210780"/>
    <w:rsid w:val="002108B6"/>
    <w:rsid w:val="00210F1E"/>
    <w:rsid w:val="00211952"/>
    <w:rsid w:val="00211E21"/>
    <w:rsid w:val="00212062"/>
    <w:rsid w:val="002129E9"/>
    <w:rsid w:val="00212C81"/>
    <w:rsid w:val="00212F22"/>
    <w:rsid w:val="00212F5E"/>
    <w:rsid w:val="002134F7"/>
    <w:rsid w:val="002135FC"/>
    <w:rsid w:val="002140A0"/>
    <w:rsid w:val="00214A39"/>
    <w:rsid w:val="00214AAB"/>
    <w:rsid w:val="00214C1A"/>
    <w:rsid w:val="0021500D"/>
    <w:rsid w:val="00215415"/>
    <w:rsid w:val="00215E43"/>
    <w:rsid w:val="002169F8"/>
    <w:rsid w:val="00216DDC"/>
    <w:rsid w:val="002171F7"/>
    <w:rsid w:val="002174A9"/>
    <w:rsid w:val="0021766C"/>
    <w:rsid w:val="0021794D"/>
    <w:rsid w:val="0021796E"/>
    <w:rsid w:val="00217F29"/>
    <w:rsid w:val="00220A3E"/>
    <w:rsid w:val="00220C68"/>
    <w:rsid w:val="002210FC"/>
    <w:rsid w:val="00222349"/>
    <w:rsid w:val="002229B8"/>
    <w:rsid w:val="0022365B"/>
    <w:rsid w:val="002239D3"/>
    <w:rsid w:val="00223E12"/>
    <w:rsid w:val="00224097"/>
    <w:rsid w:val="002248E8"/>
    <w:rsid w:val="00225281"/>
    <w:rsid w:val="0022535F"/>
    <w:rsid w:val="00225B35"/>
    <w:rsid w:val="00225C1E"/>
    <w:rsid w:val="002260FC"/>
    <w:rsid w:val="00226A85"/>
    <w:rsid w:val="00226B0D"/>
    <w:rsid w:val="00226E1C"/>
    <w:rsid w:val="00227371"/>
    <w:rsid w:val="00227D9C"/>
    <w:rsid w:val="00227EF2"/>
    <w:rsid w:val="00227F8F"/>
    <w:rsid w:val="00230371"/>
    <w:rsid w:val="00230999"/>
    <w:rsid w:val="00230FD5"/>
    <w:rsid w:val="00231661"/>
    <w:rsid w:val="0023182D"/>
    <w:rsid w:val="00231C79"/>
    <w:rsid w:val="00231FFD"/>
    <w:rsid w:val="00232684"/>
    <w:rsid w:val="002326CB"/>
    <w:rsid w:val="002327BA"/>
    <w:rsid w:val="002327FA"/>
    <w:rsid w:val="002328AC"/>
    <w:rsid w:val="0023299B"/>
    <w:rsid w:val="002329DD"/>
    <w:rsid w:val="00232B0A"/>
    <w:rsid w:val="00233107"/>
    <w:rsid w:val="00233359"/>
    <w:rsid w:val="00233F21"/>
    <w:rsid w:val="00233F81"/>
    <w:rsid w:val="0023454F"/>
    <w:rsid w:val="002347F8"/>
    <w:rsid w:val="0023490F"/>
    <w:rsid w:val="00234A5B"/>
    <w:rsid w:val="00235732"/>
    <w:rsid w:val="0023624F"/>
    <w:rsid w:val="00237C80"/>
    <w:rsid w:val="002404D7"/>
    <w:rsid w:val="00240C7E"/>
    <w:rsid w:val="00240EBF"/>
    <w:rsid w:val="002413C9"/>
    <w:rsid w:val="002417E2"/>
    <w:rsid w:val="0024191D"/>
    <w:rsid w:val="00243467"/>
    <w:rsid w:val="002435C4"/>
    <w:rsid w:val="0024371D"/>
    <w:rsid w:val="0024395E"/>
    <w:rsid w:val="00244144"/>
    <w:rsid w:val="00244B58"/>
    <w:rsid w:val="00244B93"/>
    <w:rsid w:val="00245085"/>
    <w:rsid w:val="002451B6"/>
    <w:rsid w:val="00245238"/>
    <w:rsid w:val="002457BC"/>
    <w:rsid w:val="002458E7"/>
    <w:rsid w:val="00245FE2"/>
    <w:rsid w:val="0024657D"/>
    <w:rsid w:val="00246FA2"/>
    <w:rsid w:val="0024708D"/>
    <w:rsid w:val="00247402"/>
    <w:rsid w:val="002477B9"/>
    <w:rsid w:val="0024786C"/>
    <w:rsid w:val="00247B95"/>
    <w:rsid w:val="00247C02"/>
    <w:rsid w:val="00247E02"/>
    <w:rsid w:val="00247F5D"/>
    <w:rsid w:val="00250A1E"/>
    <w:rsid w:val="0025119A"/>
    <w:rsid w:val="00251219"/>
    <w:rsid w:val="0025179E"/>
    <w:rsid w:val="002517C2"/>
    <w:rsid w:val="00251888"/>
    <w:rsid w:val="00251C38"/>
    <w:rsid w:val="0025224F"/>
    <w:rsid w:val="0025303F"/>
    <w:rsid w:val="002535E8"/>
    <w:rsid w:val="002537CD"/>
    <w:rsid w:val="002543E0"/>
    <w:rsid w:val="002544BF"/>
    <w:rsid w:val="00254800"/>
    <w:rsid w:val="002549E4"/>
    <w:rsid w:val="00254A79"/>
    <w:rsid w:val="00254BFF"/>
    <w:rsid w:val="002551E5"/>
    <w:rsid w:val="002557F7"/>
    <w:rsid w:val="0025585E"/>
    <w:rsid w:val="002558CE"/>
    <w:rsid w:val="0025611F"/>
    <w:rsid w:val="0025665B"/>
    <w:rsid w:val="00256AB0"/>
    <w:rsid w:val="00257045"/>
    <w:rsid w:val="002570D9"/>
    <w:rsid w:val="002575E7"/>
    <w:rsid w:val="00257BD2"/>
    <w:rsid w:val="00257EEA"/>
    <w:rsid w:val="002604DA"/>
    <w:rsid w:val="00260665"/>
    <w:rsid w:val="00260CD2"/>
    <w:rsid w:val="002611AD"/>
    <w:rsid w:val="00262B70"/>
    <w:rsid w:val="00262D1B"/>
    <w:rsid w:val="0026319A"/>
    <w:rsid w:val="0026331F"/>
    <w:rsid w:val="00263722"/>
    <w:rsid w:val="002638C5"/>
    <w:rsid w:val="00263BC3"/>
    <w:rsid w:val="00263C64"/>
    <w:rsid w:val="00263D1F"/>
    <w:rsid w:val="00263E05"/>
    <w:rsid w:val="00263EC5"/>
    <w:rsid w:val="00263F6B"/>
    <w:rsid w:val="002642C3"/>
    <w:rsid w:val="0026457C"/>
    <w:rsid w:val="00264D9A"/>
    <w:rsid w:val="00265085"/>
    <w:rsid w:val="00265640"/>
    <w:rsid w:val="00265C76"/>
    <w:rsid w:val="0026608F"/>
    <w:rsid w:val="002663CD"/>
    <w:rsid w:val="00267037"/>
    <w:rsid w:val="0026749F"/>
    <w:rsid w:val="002678CA"/>
    <w:rsid w:val="0027025C"/>
    <w:rsid w:val="0027044E"/>
    <w:rsid w:val="00270501"/>
    <w:rsid w:val="00270866"/>
    <w:rsid w:val="0027099A"/>
    <w:rsid w:val="00270DCD"/>
    <w:rsid w:val="00270DF0"/>
    <w:rsid w:val="002712C8"/>
    <w:rsid w:val="00271307"/>
    <w:rsid w:val="00271AF1"/>
    <w:rsid w:val="0027266F"/>
    <w:rsid w:val="00272991"/>
    <w:rsid w:val="00273072"/>
    <w:rsid w:val="002731C8"/>
    <w:rsid w:val="002732DD"/>
    <w:rsid w:val="0027395D"/>
    <w:rsid w:val="00273D61"/>
    <w:rsid w:val="00274253"/>
    <w:rsid w:val="00274FE5"/>
    <w:rsid w:val="0027539F"/>
    <w:rsid w:val="0027544B"/>
    <w:rsid w:val="0027549E"/>
    <w:rsid w:val="00275646"/>
    <w:rsid w:val="00275932"/>
    <w:rsid w:val="00275ADC"/>
    <w:rsid w:val="00275B91"/>
    <w:rsid w:val="00275B9A"/>
    <w:rsid w:val="00275E66"/>
    <w:rsid w:val="002762CB"/>
    <w:rsid w:val="0027668B"/>
    <w:rsid w:val="00277A82"/>
    <w:rsid w:val="00280451"/>
    <w:rsid w:val="00280959"/>
    <w:rsid w:val="00280A55"/>
    <w:rsid w:val="00280C3C"/>
    <w:rsid w:val="00280DA8"/>
    <w:rsid w:val="00281329"/>
    <w:rsid w:val="0028142A"/>
    <w:rsid w:val="00282360"/>
    <w:rsid w:val="0028307B"/>
    <w:rsid w:val="0028315E"/>
    <w:rsid w:val="00283554"/>
    <w:rsid w:val="00283688"/>
    <w:rsid w:val="0028387D"/>
    <w:rsid w:val="00283DA8"/>
    <w:rsid w:val="00283E0E"/>
    <w:rsid w:val="00283EBD"/>
    <w:rsid w:val="00284475"/>
    <w:rsid w:val="0028448E"/>
    <w:rsid w:val="0028471C"/>
    <w:rsid w:val="0028495E"/>
    <w:rsid w:val="00285331"/>
    <w:rsid w:val="00285726"/>
    <w:rsid w:val="0028586A"/>
    <w:rsid w:val="00285C6E"/>
    <w:rsid w:val="00285E3F"/>
    <w:rsid w:val="002862CB"/>
    <w:rsid w:val="002868ED"/>
    <w:rsid w:val="00286A00"/>
    <w:rsid w:val="00286A36"/>
    <w:rsid w:val="00286EEE"/>
    <w:rsid w:val="00286F4E"/>
    <w:rsid w:val="00286F5F"/>
    <w:rsid w:val="00287107"/>
    <w:rsid w:val="002872F4"/>
    <w:rsid w:val="002874D6"/>
    <w:rsid w:val="00287C2C"/>
    <w:rsid w:val="00287D80"/>
    <w:rsid w:val="00290846"/>
    <w:rsid w:val="002909DA"/>
    <w:rsid w:val="00290A92"/>
    <w:rsid w:val="00290AFD"/>
    <w:rsid w:val="00290FBF"/>
    <w:rsid w:val="00291130"/>
    <w:rsid w:val="002918A0"/>
    <w:rsid w:val="00291F65"/>
    <w:rsid w:val="00292789"/>
    <w:rsid w:val="002928E7"/>
    <w:rsid w:val="00292FCC"/>
    <w:rsid w:val="0029394E"/>
    <w:rsid w:val="0029408C"/>
    <w:rsid w:val="002946DC"/>
    <w:rsid w:val="002949DC"/>
    <w:rsid w:val="00294CAD"/>
    <w:rsid w:val="00295088"/>
    <w:rsid w:val="00295613"/>
    <w:rsid w:val="002958D9"/>
    <w:rsid w:val="00295961"/>
    <w:rsid w:val="00295CD9"/>
    <w:rsid w:val="00295D63"/>
    <w:rsid w:val="00295E2F"/>
    <w:rsid w:val="00295E30"/>
    <w:rsid w:val="002960E5"/>
    <w:rsid w:val="0029627E"/>
    <w:rsid w:val="00296337"/>
    <w:rsid w:val="002963FA"/>
    <w:rsid w:val="002964B5"/>
    <w:rsid w:val="0029722D"/>
    <w:rsid w:val="00297613"/>
    <w:rsid w:val="00297EAD"/>
    <w:rsid w:val="002A006D"/>
    <w:rsid w:val="002A010F"/>
    <w:rsid w:val="002A045A"/>
    <w:rsid w:val="002A081B"/>
    <w:rsid w:val="002A0D77"/>
    <w:rsid w:val="002A0DE0"/>
    <w:rsid w:val="002A1047"/>
    <w:rsid w:val="002A15C4"/>
    <w:rsid w:val="002A1844"/>
    <w:rsid w:val="002A18B5"/>
    <w:rsid w:val="002A226F"/>
    <w:rsid w:val="002A24C5"/>
    <w:rsid w:val="002A28D0"/>
    <w:rsid w:val="002A2BF2"/>
    <w:rsid w:val="002A3476"/>
    <w:rsid w:val="002A34C9"/>
    <w:rsid w:val="002A3886"/>
    <w:rsid w:val="002A394B"/>
    <w:rsid w:val="002A39B8"/>
    <w:rsid w:val="002A3B3E"/>
    <w:rsid w:val="002A4082"/>
    <w:rsid w:val="002A41F6"/>
    <w:rsid w:val="002A45A1"/>
    <w:rsid w:val="002A470D"/>
    <w:rsid w:val="002A48AB"/>
    <w:rsid w:val="002A4BF2"/>
    <w:rsid w:val="002A5258"/>
    <w:rsid w:val="002A54F1"/>
    <w:rsid w:val="002A5720"/>
    <w:rsid w:val="002A573C"/>
    <w:rsid w:val="002A5A22"/>
    <w:rsid w:val="002A5D67"/>
    <w:rsid w:val="002A6276"/>
    <w:rsid w:val="002A6A97"/>
    <w:rsid w:val="002A7142"/>
    <w:rsid w:val="002A743C"/>
    <w:rsid w:val="002A7866"/>
    <w:rsid w:val="002A789D"/>
    <w:rsid w:val="002A7A74"/>
    <w:rsid w:val="002A7CD7"/>
    <w:rsid w:val="002A7F48"/>
    <w:rsid w:val="002B0530"/>
    <w:rsid w:val="002B05AB"/>
    <w:rsid w:val="002B06DC"/>
    <w:rsid w:val="002B0931"/>
    <w:rsid w:val="002B0D02"/>
    <w:rsid w:val="002B0E85"/>
    <w:rsid w:val="002B12B1"/>
    <w:rsid w:val="002B137D"/>
    <w:rsid w:val="002B1DEA"/>
    <w:rsid w:val="002B2A25"/>
    <w:rsid w:val="002B2CF3"/>
    <w:rsid w:val="002B318A"/>
    <w:rsid w:val="002B3A1D"/>
    <w:rsid w:val="002B3DA6"/>
    <w:rsid w:val="002B444F"/>
    <w:rsid w:val="002B4678"/>
    <w:rsid w:val="002B46F0"/>
    <w:rsid w:val="002B4CE9"/>
    <w:rsid w:val="002B4F3C"/>
    <w:rsid w:val="002B4F5A"/>
    <w:rsid w:val="002B5403"/>
    <w:rsid w:val="002B570E"/>
    <w:rsid w:val="002B5A9B"/>
    <w:rsid w:val="002B60C8"/>
    <w:rsid w:val="002B6406"/>
    <w:rsid w:val="002B68FF"/>
    <w:rsid w:val="002B7233"/>
    <w:rsid w:val="002B756B"/>
    <w:rsid w:val="002B7697"/>
    <w:rsid w:val="002B7768"/>
    <w:rsid w:val="002B7E49"/>
    <w:rsid w:val="002C0206"/>
    <w:rsid w:val="002C023B"/>
    <w:rsid w:val="002C0994"/>
    <w:rsid w:val="002C0F65"/>
    <w:rsid w:val="002C1143"/>
    <w:rsid w:val="002C12C6"/>
    <w:rsid w:val="002C13CA"/>
    <w:rsid w:val="002C1BCF"/>
    <w:rsid w:val="002C2187"/>
    <w:rsid w:val="002C27FA"/>
    <w:rsid w:val="002C2CF3"/>
    <w:rsid w:val="002C2EB0"/>
    <w:rsid w:val="002C2F30"/>
    <w:rsid w:val="002C2F60"/>
    <w:rsid w:val="002C3693"/>
    <w:rsid w:val="002C3BCC"/>
    <w:rsid w:val="002C45E6"/>
    <w:rsid w:val="002C4642"/>
    <w:rsid w:val="002C48E3"/>
    <w:rsid w:val="002C497C"/>
    <w:rsid w:val="002C4B1C"/>
    <w:rsid w:val="002C550F"/>
    <w:rsid w:val="002C5561"/>
    <w:rsid w:val="002C591D"/>
    <w:rsid w:val="002C6287"/>
    <w:rsid w:val="002C653E"/>
    <w:rsid w:val="002C6B5C"/>
    <w:rsid w:val="002C6B74"/>
    <w:rsid w:val="002C6B82"/>
    <w:rsid w:val="002C6ECA"/>
    <w:rsid w:val="002C7294"/>
    <w:rsid w:val="002C7896"/>
    <w:rsid w:val="002D01D0"/>
    <w:rsid w:val="002D03B3"/>
    <w:rsid w:val="002D049A"/>
    <w:rsid w:val="002D18CA"/>
    <w:rsid w:val="002D1987"/>
    <w:rsid w:val="002D1A21"/>
    <w:rsid w:val="002D1B6A"/>
    <w:rsid w:val="002D1F0D"/>
    <w:rsid w:val="002D2577"/>
    <w:rsid w:val="002D26D9"/>
    <w:rsid w:val="002D2BAB"/>
    <w:rsid w:val="002D30DF"/>
    <w:rsid w:val="002D3106"/>
    <w:rsid w:val="002D312A"/>
    <w:rsid w:val="002D3262"/>
    <w:rsid w:val="002D339D"/>
    <w:rsid w:val="002D365C"/>
    <w:rsid w:val="002D3C1A"/>
    <w:rsid w:val="002D3CE3"/>
    <w:rsid w:val="002D3E81"/>
    <w:rsid w:val="002D41A7"/>
    <w:rsid w:val="002D4283"/>
    <w:rsid w:val="002D4481"/>
    <w:rsid w:val="002D4874"/>
    <w:rsid w:val="002D4A40"/>
    <w:rsid w:val="002D4D84"/>
    <w:rsid w:val="002D559D"/>
    <w:rsid w:val="002D568A"/>
    <w:rsid w:val="002D598A"/>
    <w:rsid w:val="002D5ABC"/>
    <w:rsid w:val="002D5B98"/>
    <w:rsid w:val="002D5CCE"/>
    <w:rsid w:val="002D6123"/>
    <w:rsid w:val="002D639C"/>
    <w:rsid w:val="002D6ADD"/>
    <w:rsid w:val="002D6E3F"/>
    <w:rsid w:val="002D72A9"/>
    <w:rsid w:val="002D72FF"/>
    <w:rsid w:val="002D7363"/>
    <w:rsid w:val="002D7A70"/>
    <w:rsid w:val="002E0621"/>
    <w:rsid w:val="002E11CC"/>
    <w:rsid w:val="002E1A33"/>
    <w:rsid w:val="002E20CD"/>
    <w:rsid w:val="002E2598"/>
    <w:rsid w:val="002E27B7"/>
    <w:rsid w:val="002E2B05"/>
    <w:rsid w:val="002E2DBF"/>
    <w:rsid w:val="002E38FF"/>
    <w:rsid w:val="002E3B82"/>
    <w:rsid w:val="002E3F98"/>
    <w:rsid w:val="002E45C2"/>
    <w:rsid w:val="002E53AD"/>
    <w:rsid w:val="002E5E0C"/>
    <w:rsid w:val="002E62EF"/>
    <w:rsid w:val="002E6342"/>
    <w:rsid w:val="002E658B"/>
    <w:rsid w:val="002E6AA6"/>
    <w:rsid w:val="002E6ED3"/>
    <w:rsid w:val="002E7A64"/>
    <w:rsid w:val="002E7E56"/>
    <w:rsid w:val="002F0091"/>
    <w:rsid w:val="002F086F"/>
    <w:rsid w:val="002F10C5"/>
    <w:rsid w:val="002F1128"/>
    <w:rsid w:val="002F1E56"/>
    <w:rsid w:val="002F20A0"/>
    <w:rsid w:val="002F2275"/>
    <w:rsid w:val="002F2531"/>
    <w:rsid w:val="002F25DD"/>
    <w:rsid w:val="002F2950"/>
    <w:rsid w:val="002F2BEE"/>
    <w:rsid w:val="002F33B7"/>
    <w:rsid w:val="002F36B0"/>
    <w:rsid w:val="002F39D4"/>
    <w:rsid w:val="002F3F53"/>
    <w:rsid w:val="002F3F77"/>
    <w:rsid w:val="002F4052"/>
    <w:rsid w:val="002F429A"/>
    <w:rsid w:val="002F47B0"/>
    <w:rsid w:val="002F519D"/>
    <w:rsid w:val="002F5A37"/>
    <w:rsid w:val="002F5D14"/>
    <w:rsid w:val="002F6A4F"/>
    <w:rsid w:val="002F6A97"/>
    <w:rsid w:val="002F6C85"/>
    <w:rsid w:val="002F73EF"/>
    <w:rsid w:val="002F79A0"/>
    <w:rsid w:val="002F7C2C"/>
    <w:rsid w:val="0030057D"/>
    <w:rsid w:val="0030075F"/>
    <w:rsid w:val="0030094A"/>
    <w:rsid w:val="003009C7"/>
    <w:rsid w:val="00301190"/>
    <w:rsid w:val="003014B4"/>
    <w:rsid w:val="00301B12"/>
    <w:rsid w:val="003020F9"/>
    <w:rsid w:val="003025EC"/>
    <w:rsid w:val="00302B4C"/>
    <w:rsid w:val="00302C3A"/>
    <w:rsid w:val="00302DC3"/>
    <w:rsid w:val="0030315D"/>
    <w:rsid w:val="0030327E"/>
    <w:rsid w:val="0030335C"/>
    <w:rsid w:val="00303874"/>
    <w:rsid w:val="00303A10"/>
    <w:rsid w:val="00303B17"/>
    <w:rsid w:val="00303D84"/>
    <w:rsid w:val="00303F7E"/>
    <w:rsid w:val="003040A8"/>
    <w:rsid w:val="0030498F"/>
    <w:rsid w:val="00305437"/>
    <w:rsid w:val="003056C3"/>
    <w:rsid w:val="003057EC"/>
    <w:rsid w:val="0030582D"/>
    <w:rsid w:val="003058B1"/>
    <w:rsid w:val="00305A88"/>
    <w:rsid w:val="00305D8F"/>
    <w:rsid w:val="00306328"/>
    <w:rsid w:val="00306386"/>
    <w:rsid w:val="003069CD"/>
    <w:rsid w:val="00306A4D"/>
    <w:rsid w:val="00307774"/>
    <w:rsid w:val="00307FEF"/>
    <w:rsid w:val="003100B9"/>
    <w:rsid w:val="0031024A"/>
    <w:rsid w:val="00311368"/>
    <w:rsid w:val="003117A9"/>
    <w:rsid w:val="00312195"/>
    <w:rsid w:val="00312369"/>
    <w:rsid w:val="00313B16"/>
    <w:rsid w:val="00313D07"/>
    <w:rsid w:val="00313D59"/>
    <w:rsid w:val="003142EF"/>
    <w:rsid w:val="0031442E"/>
    <w:rsid w:val="00314F00"/>
    <w:rsid w:val="00315288"/>
    <w:rsid w:val="003152B1"/>
    <w:rsid w:val="00315556"/>
    <w:rsid w:val="00315A44"/>
    <w:rsid w:val="00316180"/>
    <w:rsid w:val="00316830"/>
    <w:rsid w:val="00316A55"/>
    <w:rsid w:val="00316D63"/>
    <w:rsid w:val="00316D75"/>
    <w:rsid w:val="00317480"/>
    <w:rsid w:val="003175BB"/>
    <w:rsid w:val="003175E9"/>
    <w:rsid w:val="003178A8"/>
    <w:rsid w:val="00320644"/>
    <w:rsid w:val="00320754"/>
    <w:rsid w:val="0032114C"/>
    <w:rsid w:val="00321186"/>
    <w:rsid w:val="003223D5"/>
    <w:rsid w:val="00322821"/>
    <w:rsid w:val="003232F0"/>
    <w:rsid w:val="00323588"/>
    <w:rsid w:val="00323823"/>
    <w:rsid w:val="00323CE0"/>
    <w:rsid w:val="0032419E"/>
    <w:rsid w:val="003243BB"/>
    <w:rsid w:val="00324FEF"/>
    <w:rsid w:val="00325C6A"/>
    <w:rsid w:val="00325F9F"/>
    <w:rsid w:val="0032658F"/>
    <w:rsid w:val="0032754C"/>
    <w:rsid w:val="0032759A"/>
    <w:rsid w:val="00327682"/>
    <w:rsid w:val="00327F66"/>
    <w:rsid w:val="003305E4"/>
    <w:rsid w:val="003310F8"/>
    <w:rsid w:val="003322AA"/>
    <w:rsid w:val="00332450"/>
    <w:rsid w:val="00332517"/>
    <w:rsid w:val="00332AF1"/>
    <w:rsid w:val="00333043"/>
    <w:rsid w:val="00333293"/>
    <w:rsid w:val="00333701"/>
    <w:rsid w:val="00333E16"/>
    <w:rsid w:val="00333EBF"/>
    <w:rsid w:val="003348BF"/>
    <w:rsid w:val="003359D3"/>
    <w:rsid w:val="00335B6F"/>
    <w:rsid w:val="00336709"/>
    <w:rsid w:val="00336B8B"/>
    <w:rsid w:val="00337454"/>
    <w:rsid w:val="003379CF"/>
    <w:rsid w:val="003400A0"/>
    <w:rsid w:val="00340451"/>
    <w:rsid w:val="0034115A"/>
    <w:rsid w:val="00341BE8"/>
    <w:rsid w:val="00341D77"/>
    <w:rsid w:val="00341EF4"/>
    <w:rsid w:val="0034263F"/>
    <w:rsid w:val="0034280A"/>
    <w:rsid w:val="00342987"/>
    <w:rsid w:val="00342D32"/>
    <w:rsid w:val="003438D9"/>
    <w:rsid w:val="00343B66"/>
    <w:rsid w:val="00343F6A"/>
    <w:rsid w:val="00344063"/>
    <w:rsid w:val="00344BBA"/>
    <w:rsid w:val="003453AF"/>
    <w:rsid w:val="0034553E"/>
    <w:rsid w:val="00346AE7"/>
    <w:rsid w:val="00347724"/>
    <w:rsid w:val="003477A4"/>
    <w:rsid w:val="00350705"/>
    <w:rsid w:val="00350C98"/>
    <w:rsid w:val="003514BC"/>
    <w:rsid w:val="0035152F"/>
    <w:rsid w:val="003517C1"/>
    <w:rsid w:val="003529C5"/>
    <w:rsid w:val="00352A4A"/>
    <w:rsid w:val="0035315E"/>
    <w:rsid w:val="003535C6"/>
    <w:rsid w:val="00353696"/>
    <w:rsid w:val="00353A8C"/>
    <w:rsid w:val="00353C29"/>
    <w:rsid w:val="003547AF"/>
    <w:rsid w:val="00354A98"/>
    <w:rsid w:val="00354C82"/>
    <w:rsid w:val="00354ED0"/>
    <w:rsid w:val="0035524F"/>
    <w:rsid w:val="0035530C"/>
    <w:rsid w:val="00355CB2"/>
    <w:rsid w:val="00356536"/>
    <w:rsid w:val="00356D48"/>
    <w:rsid w:val="0035702B"/>
    <w:rsid w:val="003572CE"/>
    <w:rsid w:val="00357A58"/>
    <w:rsid w:val="00357D4A"/>
    <w:rsid w:val="00357DAE"/>
    <w:rsid w:val="00360152"/>
    <w:rsid w:val="003605E9"/>
    <w:rsid w:val="00360666"/>
    <w:rsid w:val="003609E5"/>
    <w:rsid w:val="00360F8D"/>
    <w:rsid w:val="00361098"/>
    <w:rsid w:val="00361445"/>
    <w:rsid w:val="00361914"/>
    <w:rsid w:val="003619D3"/>
    <w:rsid w:val="00361B92"/>
    <w:rsid w:val="00361C0A"/>
    <w:rsid w:val="00361D94"/>
    <w:rsid w:val="0036231B"/>
    <w:rsid w:val="003625BF"/>
    <w:rsid w:val="003628AF"/>
    <w:rsid w:val="00362A31"/>
    <w:rsid w:val="00364326"/>
    <w:rsid w:val="0036475B"/>
    <w:rsid w:val="0036493F"/>
    <w:rsid w:val="00364F51"/>
    <w:rsid w:val="00365EB3"/>
    <w:rsid w:val="003661B5"/>
    <w:rsid w:val="00366753"/>
    <w:rsid w:val="00367022"/>
    <w:rsid w:val="0036717F"/>
    <w:rsid w:val="0036733D"/>
    <w:rsid w:val="0036774E"/>
    <w:rsid w:val="00367A76"/>
    <w:rsid w:val="00367AEA"/>
    <w:rsid w:val="0037095B"/>
    <w:rsid w:val="003709AE"/>
    <w:rsid w:val="00370B16"/>
    <w:rsid w:val="00370F99"/>
    <w:rsid w:val="00371355"/>
    <w:rsid w:val="003716D0"/>
    <w:rsid w:val="003719C8"/>
    <w:rsid w:val="00371A28"/>
    <w:rsid w:val="0037240E"/>
    <w:rsid w:val="00372D6C"/>
    <w:rsid w:val="003733A0"/>
    <w:rsid w:val="003733A9"/>
    <w:rsid w:val="003738E6"/>
    <w:rsid w:val="003742A3"/>
    <w:rsid w:val="00374481"/>
    <w:rsid w:val="00374792"/>
    <w:rsid w:val="0037594B"/>
    <w:rsid w:val="00375BAF"/>
    <w:rsid w:val="00375BCA"/>
    <w:rsid w:val="00376858"/>
    <w:rsid w:val="00376D13"/>
    <w:rsid w:val="00376E8F"/>
    <w:rsid w:val="00376FF2"/>
    <w:rsid w:val="00377644"/>
    <w:rsid w:val="00377934"/>
    <w:rsid w:val="00377A88"/>
    <w:rsid w:val="00377C24"/>
    <w:rsid w:val="00377E45"/>
    <w:rsid w:val="00377FE0"/>
    <w:rsid w:val="00380061"/>
    <w:rsid w:val="00380497"/>
    <w:rsid w:val="0038096C"/>
    <w:rsid w:val="003809D9"/>
    <w:rsid w:val="00380AF1"/>
    <w:rsid w:val="00381345"/>
    <w:rsid w:val="00381468"/>
    <w:rsid w:val="00381E48"/>
    <w:rsid w:val="0038269A"/>
    <w:rsid w:val="003835EE"/>
    <w:rsid w:val="00383734"/>
    <w:rsid w:val="00383966"/>
    <w:rsid w:val="00383FA0"/>
    <w:rsid w:val="00383FC5"/>
    <w:rsid w:val="003842D7"/>
    <w:rsid w:val="003843E8"/>
    <w:rsid w:val="003854BE"/>
    <w:rsid w:val="003856F0"/>
    <w:rsid w:val="003857D6"/>
    <w:rsid w:val="003858FB"/>
    <w:rsid w:val="00385CB9"/>
    <w:rsid w:val="00385D17"/>
    <w:rsid w:val="00386435"/>
    <w:rsid w:val="00386952"/>
    <w:rsid w:val="00386D2B"/>
    <w:rsid w:val="0038721A"/>
    <w:rsid w:val="00387491"/>
    <w:rsid w:val="00387865"/>
    <w:rsid w:val="003879AD"/>
    <w:rsid w:val="00387D8F"/>
    <w:rsid w:val="00387E7C"/>
    <w:rsid w:val="00387FF3"/>
    <w:rsid w:val="00390334"/>
    <w:rsid w:val="0039051A"/>
    <w:rsid w:val="00390727"/>
    <w:rsid w:val="003908D8"/>
    <w:rsid w:val="00390AF6"/>
    <w:rsid w:val="00390CBD"/>
    <w:rsid w:val="00390DFE"/>
    <w:rsid w:val="00391277"/>
    <w:rsid w:val="003912D5"/>
    <w:rsid w:val="0039160B"/>
    <w:rsid w:val="003918E6"/>
    <w:rsid w:val="003921D7"/>
    <w:rsid w:val="003925E8"/>
    <w:rsid w:val="003932D4"/>
    <w:rsid w:val="00393683"/>
    <w:rsid w:val="00393728"/>
    <w:rsid w:val="00393A3D"/>
    <w:rsid w:val="00394006"/>
    <w:rsid w:val="00394033"/>
    <w:rsid w:val="003940FD"/>
    <w:rsid w:val="00394319"/>
    <w:rsid w:val="0039433A"/>
    <w:rsid w:val="003951BB"/>
    <w:rsid w:val="003951D2"/>
    <w:rsid w:val="00395321"/>
    <w:rsid w:val="00395698"/>
    <w:rsid w:val="00395731"/>
    <w:rsid w:val="00395A1D"/>
    <w:rsid w:val="00395B03"/>
    <w:rsid w:val="00395BF5"/>
    <w:rsid w:val="00395CF3"/>
    <w:rsid w:val="00395D5C"/>
    <w:rsid w:val="0039615E"/>
    <w:rsid w:val="003964F9"/>
    <w:rsid w:val="003967D2"/>
    <w:rsid w:val="00396963"/>
    <w:rsid w:val="00396EA0"/>
    <w:rsid w:val="00396F61"/>
    <w:rsid w:val="003970D8"/>
    <w:rsid w:val="0039742A"/>
    <w:rsid w:val="0039761B"/>
    <w:rsid w:val="00397711"/>
    <w:rsid w:val="00397FA2"/>
    <w:rsid w:val="003A0B1A"/>
    <w:rsid w:val="003A0F66"/>
    <w:rsid w:val="003A10D8"/>
    <w:rsid w:val="003A1429"/>
    <w:rsid w:val="003A1700"/>
    <w:rsid w:val="003A1844"/>
    <w:rsid w:val="003A18A3"/>
    <w:rsid w:val="003A1A0F"/>
    <w:rsid w:val="003A1C96"/>
    <w:rsid w:val="003A2373"/>
    <w:rsid w:val="003A26AC"/>
    <w:rsid w:val="003A2797"/>
    <w:rsid w:val="003A28F1"/>
    <w:rsid w:val="003A37A0"/>
    <w:rsid w:val="003A3ABC"/>
    <w:rsid w:val="003A3DD7"/>
    <w:rsid w:val="003A3F4F"/>
    <w:rsid w:val="003A49EC"/>
    <w:rsid w:val="003A4AF1"/>
    <w:rsid w:val="003A5626"/>
    <w:rsid w:val="003A575F"/>
    <w:rsid w:val="003A5D5F"/>
    <w:rsid w:val="003A6061"/>
    <w:rsid w:val="003A6205"/>
    <w:rsid w:val="003A677F"/>
    <w:rsid w:val="003A78D5"/>
    <w:rsid w:val="003B0DAB"/>
    <w:rsid w:val="003B0FE5"/>
    <w:rsid w:val="003B0FE8"/>
    <w:rsid w:val="003B11DF"/>
    <w:rsid w:val="003B15BB"/>
    <w:rsid w:val="003B177B"/>
    <w:rsid w:val="003B19A1"/>
    <w:rsid w:val="003B2389"/>
    <w:rsid w:val="003B28FA"/>
    <w:rsid w:val="003B2B03"/>
    <w:rsid w:val="003B2C23"/>
    <w:rsid w:val="003B30D3"/>
    <w:rsid w:val="003B3619"/>
    <w:rsid w:val="003B399D"/>
    <w:rsid w:val="003B3AE0"/>
    <w:rsid w:val="003B3CC2"/>
    <w:rsid w:val="003B3D60"/>
    <w:rsid w:val="003B43BC"/>
    <w:rsid w:val="003B4534"/>
    <w:rsid w:val="003B48BE"/>
    <w:rsid w:val="003B4F8B"/>
    <w:rsid w:val="003B532D"/>
    <w:rsid w:val="003B564A"/>
    <w:rsid w:val="003B58AF"/>
    <w:rsid w:val="003B5E9D"/>
    <w:rsid w:val="003B5EEC"/>
    <w:rsid w:val="003B6A95"/>
    <w:rsid w:val="003B6D3C"/>
    <w:rsid w:val="003B6DC7"/>
    <w:rsid w:val="003B77F9"/>
    <w:rsid w:val="003B79FB"/>
    <w:rsid w:val="003C01F6"/>
    <w:rsid w:val="003C0414"/>
    <w:rsid w:val="003C0773"/>
    <w:rsid w:val="003C1882"/>
    <w:rsid w:val="003C19F8"/>
    <w:rsid w:val="003C2350"/>
    <w:rsid w:val="003C3634"/>
    <w:rsid w:val="003C3675"/>
    <w:rsid w:val="003C3920"/>
    <w:rsid w:val="003C402E"/>
    <w:rsid w:val="003C41E6"/>
    <w:rsid w:val="003C4314"/>
    <w:rsid w:val="003C43AF"/>
    <w:rsid w:val="003C4442"/>
    <w:rsid w:val="003C4853"/>
    <w:rsid w:val="003C4A4E"/>
    <w:rsid w:val="003C50D3"/>
    <w:rsid w:val="003C53A9"/>
    <w:rsid w:val="003C5577"/>
    <w:rsid w:val="003C608B"/>
    <w:rsid w:val="003C62D9"/>
    <w:rsid w:val="003C6BE1"/>
    <w:rsid w:val="003C719E"/>
    <w:rsid w:val="003C7AD8"/>
    <w:rsid w:val="003C7C2D"/>
    <w:rsid w:val="003D06B5"/>
    <w:rsid w:val="003D0B50"/>
    <w:rsid w:val="003D0DCE"/>
    <w:rsid w:val="003D1053"/>
    <w:rsid w:val="003D16D2"/>
    <w:rsid w:val="003D1BCC"/>
    <w:rsid w:val="003D3FEA"/>
    <w:rsid w:val="003D43D3"/>
    <w:rsid w:val="003D484C"/>
    <w:rsid w:val="003D4E71"/>
    <w:rsid w:val="003D519D"/>
    <w:rsid w:val="003D524D"/>
    <w:rsid w:val="003D52CC"/>
    <w:rsid w:val="003D5A4A"/>
    <w:rsid w:val="003D6583"/>
    <w:rsid w:val="003D68B4"/>
    <w:rsid w:val="003D725F"/>
    <w:rsid w:val="003D72CA"/>
    <w:rsid w:val="003D72FE"/>
    <w:rsid w:val="003D739B"/>
    <w:rsid w:val="003D7451"/>
    <w:rsid w:val="003D7895"/>
    <w:rsid w:val="003D7910"/>
    <w:rsid w:val="003E1185"/>
    <w:rsid w:val="003E125C"/>
    <w:rsid w:val="003E12B2"/>
    <w:rsid w:val="003E152D"/>
    <w:rsid w:val="003E17ED"/>
    <w:rsid w:val="003E1BFF"/>
    <w:rsid w:val="003E2456"/>
    <w:rsid w:val="003E2588"/>
    <w:rsid w:val="003E3905"/>
    <w:rsid w:val="003E3B40"/>
    <w:rsid w:val="003E3D04"/>
    <w:rsid w:val="003E3DA7"/>
    <w:rsid w:val="003E47A8"/>
    <w:rsid w:val="003E48C8"/>
    <w:rsid w:val="003E4A19"/>
    <w:rsid w:val="003E4BDD"/>
    <w:rsid w:val="003E4CD0"/>
    <w:rsid w:val="003E5219"/>
    <w:rsid w:val="003E5D83"/>
    <w:rsid w:val="003E5E9F"/>
    <w:rsid w:val="003E5F35"/>
    <w:rsid w:val="003E61C3"/>
    <w:rsid w:val="003E6BEC"/>
    <w:rsid w:val="003E7BA9"/>
    <w:rsid w:val="003E7D33"/>
    <w:rsid w:val="003F0020"/>
    <w:rsid w:val="003F0078"/>
    <w:rsid w:val="003F03C6"/>
    <w:rsid w:val="003F0423"/>
    <w:rsid w:val="003F05CB"/>
    <w:rsid w:val="003F0826"/>
    <w:rsid w:val="003F0BA7"/>
    <w:rsid w:val="003F1374"/>
    <w:rsid w:val="003F159B"/>
    <w:rsid w:val="003F1AD3"/>
    <w:rsid w:val="003F1D9E"/>
    <w:rsid w:val="003F208D"/>
    <w:rsid w:val="003F20B1"/>
    <w:rsid w:val="003F2560"/>
    <w:rsid w:val="003F25E8"/>
    <w:rsid w:val="003F2B70"/>
    <w:rsid w:val="003F32C4"/>
    <w:rsid w:val="003F3585"/>
    <w:rsid w:val="003F3588"/>
    <w:rsid w:val="003F4394"/>
    <w:rsid w:val="003F4CDE"/>
    <w:rsid w:val="003F5378"/>
    <w:rsid w:val="003F5E4B"/>
    <w:rsid w:val="003F6A11"/>
    <w:rsid w:val="003F7356"/>
    <w:rsid w:val="003F73D1"/>
    <w:rsid w:val="003F73F6"/>
    <w:rsid w:val="003F74CE"/>
    <w:rsid w:val="003F7893"/>
    <w:rsid w:val="003F7AA5"/>
    <w:rsid w:val="003F7C1E"/>
    <w:rsid w:val="00400736"/>
    <w:rsid w:val="0040098E"/>
    <w:rsid w:val="004010B8"/>
    <w:rsid w:val="00401346"/>
    <w:rsid w:val="0040199C"/>
    <w:rsid w:val="004020A4"/>
    <w:rsid w:val="00402B0A"/>
    <w:rsid w:val="00402DE3"/>
    <w:rsid w:val="00402E34"/>
    <w:rsid w:val="00402FAA"/>
    <w:rsid w:val="00402FB6"/>
    <w:rsid w:val="004030E7"/>
    <w:rsid w:val="00403FDC"/>
    <w:rsid w:val="00405293"/>
    <w:rsid w:val="0040569F"/>
    <w:rsid w:val="00405774"/>
    <w:rsid w:val="004057AC"/>
    <w:rsid w:val="00406646"/>
    <w:rsid w:val="00406819"/>
    <w:rsid w:val="00406C47"/>
    <w:rsid w:val="00406DAA"/>
    <w:rsid w:val="004071F9"/>
    <w:rsid w:val="00407265"/>
    <w:rsid w:val="004073E4"/>
    <w:rsid w:val="0040761B"/>
    <w:rsid w:val="0040775B"/>
    <w:rsid w:val="00407C89"/>
    <w:rsid w:val="004100A5"/>
    <w:rsid w:val="00410117"/>
    <w:rsid w:val="004114B3"/>
    <w:rsid w:val="004114F5"/>
    <w:rsid w:val="004123C1"/>
    <w:rsid w:val="004126E4"/>
    <w:rsid w:val="00412C19"/>
    <w:rsid w:val="0041334E"/>
    <w:rsid w:val="00413617"/>
    <w:rsid w:val="00413722"/>
    <w:rsid w:val="00413A4B"/>
    <w:rsid w:val="004142C1"/>
    <w:rsid w:val="00415001"/>
    <w:rsid w:val="0041529A"/>
    <w:rsid w:val="0041553F"/>
    <w:rsid w:val="004158C9"/>
    <w:rsid w:val="004159B7"/>
    <w:rsid w:val="00415AB9"/>
    <w:rsid w:val="00415B39"/>
    <w:rsid w:val="00415BCB"/>
    <w:rsid w:val="004164F8"/>
    <w:rsid w:val="00416617"/>
    <w:rsid w:val="00416F30"/>
    <w:rsid w:val="00417820"/>
    <w:rsid w:val="0041798F"/>
    <w:rsid w:val="00417AD4"/>
    <w:rsid w:val="00417C0A"/>
    <w:rsid w:val="00417CBF"/>
    <w:rsid w:val="00420902"/>
    <w:rsid w:val="00420C47"/>
    <w:rsid w:val="00420C77"/>
    <w:rsid w:val="00420FA5"/>
    <w:rsid w:val="00420FC5"/>
    <w:rsid w:val="0042160A"/>
    <w:rsid w:val="00421666"/>
    <w:rsid w:val="004219A5"/>
    <w:rsid w:val="00421D8F"/>
    <w:rsid w:val="00421D90"/>
    <w:rsid w:val="00421ED2"/>
    <w:rsid w:val="00422180"/>
    <w:rsid w:val="00422BFA"/>
    <w:rsid w:val="00423F54"/>
    <w:rsid w:val="00423F8F"/>
    <w:rsid w:val="00424B09"/>
    <w:rsid w:val="00424FF2"/>
    <w:rsid w:val="0042521A"/>
    <w:rsid w:val="00425623"/>
    <w:rsid w:val="00425747"/>
    <w:rsid w:val="00425AE1"/>
    <w:rsid w:val="00425E81"/>
    <w:rsid w:val="00425FBD"/>
    <w:rsid w:val="00426457"/>
    <w:rsid w:val="0042699B"/>
    <w:rsid w:val="00426B0B"/>
    <w:rsid w:val="00426F83"/>
    <w:rsid w:val="00427152"/>
    <w:rsid w:val="004272B1"/>
    <w:rsid w:val="00427A0E"/>
    <w:rsid w:val="0043096B"/>
    <w:rsid w:val="00430A3E"/>
    <w:rsid w:val="00431A55"/>
    <w:rsid w:val="00431F34"/>
    <w:rsid w:val="00432853"/>
    <w:rsid w:val="004330C4"/>
    <w:rsid w:val="00433B26"/>
    <w:rsid w:val="00434748"/>
    <w:rsid w:val="00434799"/>
    <w:rsid w:val="004347BF"/>
    <w:rsid w:val="00434805"/>
    <w:rsid w:val="00434B57"/>
    <w:rsid w:val="00434C1C"/>
    <w:rsid w:val="00435020"/>
    <w:rsid w:val="0043507A"/>
    <w:rsid w:val="00435088"/>
    <w:rsid w:val="00435684"/>
    <w:rsid w:val="00435F30"/>
    <w:rsid w:val="00436461"/>
    <w:rsid w:val="004366BC"/>
    <w:rsid w:val="004366D3"/>
    <w:rsid w:val="0043693B"/>
    <w:rsid w:val="00436E3C"/>
    <w:rsid w:val="00436E3E"/>
    <w:rsid w:val="0043710C"/>
    <w:rsid w:val="0043735D"/>
    <w:rsid w:val="00437409"/>
    <w:rsid w:val="004375E4"/>
    <w:rsid w:val="00437CED"/>
    <w:rsid w:val="00437D5E"/>
    <w:rsid w:val="004400D3"/>
    <w:rsid w:val="00440BE0"/>
    <w:rsid w:val="00440E63"/>
    <w:rsid w:val="00440EE3"/>
    <w:rsid w:val="00441714"/>
    <w:rsid w:val="00441F85"/>
    <w:rsid w:val="00442068"/>
    <w:rsid w:val="0044243C"/>
    <w:rsid w:val="00443621"/>
    <w:rsid w:val="004436A4"/>
    <w:rsid w:val="00443BA1"/>
    <w:rsid w:val="00443FB2"/>
    <w:rsid w:val="00443FE0"/>
    <w:rsid w:val="00444122"/>
    <w:rsid w:val="0044436A"/>
    <w:rsid w:val="00444825"/>
    <w:rsid w:val="0044487E"/>
    <w:rsid w:val="0044505C"/>
    <w:rsid w:val="00445392"/>
    <w:rsid w:val="004455A2"/>
    <w:rsid w:val="00445DBF"/>
    <w:rsid w:val="0044676D"/>
    <w:rsid w:val="00446CEA"/>
    <w:rsid w:val="00446EE4"/>
    <w:rsid w:val="00447055"/>
    <w:rsid w:val="004472FC"/>
    <w:rsid w:val="004476D6"/>
    <w:rsid w:val="00447D57"/>
    <w:rsid w:val="00447E8F"/>
    <w:rsid w:val="0045003F"/>
    <w:rsid w:val="0045069D"/>
    <w:rsid w:val="00450BCE"/>
    <w:rsid w:val="00450C87"/>
    <w:rsid w:val="00451444"/>
    <w:rsid w:val="004514F2"/>
    <w:rsid w:val="00451BBC"/>
    <w:rsid w:val="00451CFF"/>
    <w:rsid w:val="00451E01"/>
    <w:rsid w:val="004520DA"/>
    <w:rsid w:val="00452B23"/>
    <w:rsid w:val="00453003"/>
    <w:rsid w:val="00453907"/>
    <w:rsid w:val="00453A10"/>
    <w:rsid w:val="00454156"/>
    <w:rsid w:val="00454347"/>
    <w:rsid w:val="00454613"/>
    <w:rsid w:val="00455016"/>
    <w:rsid w:val="0045534C"/>
    <w:rsid w:val="004563C7"/>
    <w:rsid w:val="00456426"/>
    <w:rsid w:val="00456457"/>
    <w:rsid w:val="004566C5"/>
    <w:rsid w:val="00456778"/>
    <w:rsid w:val="00456D88"/>
    <w:rsid w:val="004573F0"/>
    <w:rsid w:val="00460186"/>
    <w:rsid w:val="00460A49"/>
    <w:rsid w:val="00460CD4"/>
    <w:rsid w:val="0046167D"/>
    <w:rsid w:val="00461C81"/>
    <w:rsid w:val="0046223B"/>
    <w:rsid w:val="00462243"/>
    <w:rsid w:val="00462793"/>
    <w:rsid w:val="00462D85"/>
    <w:rsid w:val="00462EC5"/>
    <w:rsid w:val="00462FFD"/>
    <w:rsid w:val="004630BB"/>
    <w:rsid w:val="00463422"/>
    <w:rsid w:val="0046380E"/>
    <w:rsid w:val="00463A32"/>
    <w:rsid w:val="00463A48"/>
    <w:rsid w:val="00464501"/>
    <w:rsid w:val="004645D8"/>
    <w:rsid w:val="004652B9"/>
    <w:rsid w:val="00465966"/>
    <w:rsid w:val="00465B50"/>
    <w:rsid w:val="00465D47"/>
    <w:rsid w:val="004665CF"/>
    <w:rsid w:val="004679F1"/>
    <w:rsid w:val="00467BB3"/>
    <w:rsid w:val="00467D3F"/>
    <w:rsid w:val="00467EC7"/>
    <w:rsid w:val="00470214"/>
    <w:rsid w:val="00470886"/>
    <w:rsid w:val="00470F4F"/>
    <w:rsid w:val="004716F8"/>
    <w:rsid w:val="004717DD"/>
    <w:rsid w:val="00471C15"/>
    <w:rsid w:val="00472110"/>
    <w:rsid w:val="0047219B"/>
    <w:rsid w:val="004728F7"/>
    <w:rsid w:val="00472F80"/>
    <w:rsid w:val="0047315B"/>
    <w:rsid w:val="00473B1E"/>
    <w:rsid w:val="00473D6B"/>
    <w:rsid w:val="004742CE"/>
    <w:rsid w:val="0047442D"/>
    <w:rsid w:val="00474EF9"/>
    <w:rsid w:val="004760A0"/>
    <w:rsid w:val="00477039"/>
    <w:rsid w:val="00477AAA"/>
    <w:rsid w:val="00477C8A"/>
    <w:rsid w:val="00477E81"/>
    <w:rsid w:val="004801EA"/>
    <w:rsid w:val="00480615"/>
    <w:rsid w:val="0048099C"/>
    <w:rsid w:val="00480B27"/>
    <w:rsid w:val="0048118D"/>
    <w:rsid w:val="004811C1"/>
    <w:rsid w:val="004813E0"/>
    <w:rsid w:val="00481417"/>
    <w:rsid w:val="00481878"/>
    <w:rsid w:val="00481E18"/>
    <w:rsid w:val="0048246D"/>
    <w:rsid w:val="00482671"/>
    <w:rsid w:val="00482BD0"/>
    <w:rsid w:val="00482EF3"/>
    <w:rsid w:val="0048360C"/>
    <w:rsid w:val="00483B52"/>
    <w:rsid w:val="00483DD1"/>
    <w:rsid w:val="0048423E"/>
    <w:rsid w:val="004842F2"/>
    <w:rsid w:val="00484452"/>
    <w:rsid w:val="00484BF4"/>
    <w:rsid w:val="00485252"/>
    <w:rsid w:val="0048597F"/>
    <w:rsid w:val="00485EAA"/>
    <w:rsid w:val="004862B7"/>
    <w:rsid w:val="004863D7"/>
    <w:rsid w:val="0048665B"/>
    <w:rsid w:val="0048665C"/>
    <w:rsid w:val="004867AD"/>
    <w:rsid w:val="00486933"/>
    <w:rsid w:val="00486FFD"/>
    <w:rsid w:val="0048718D"/>
    <w:rsid w:val="00487B6D"/>
    <w:rsid w:val="0049034C"/>
    <w:rsid w:val="00490B73"/>
    <w:rsid w:val="00490BF7"/>
    <w:rsid w:val="00490E14"/>
    <w:rsid w:val="004916F3"/>
    <w:rsid w:val="00491CAE"/>
    <w:rsid w:val="00491ED9"/>
    <w:rsid w:val="0049274B"/>
    <w:rsid w:val="00492802"/>
    <w:rsid w:val="00492A6F"/>
    <w:rsid w:val="00492C2F"/>
    <w:rsid w:val="0049361A"/>
    <w:rsid w:val="00493893"/>
    <w:rsid w:val="00493965"/>
    <w:rsid w:val="00493C35"/>
    <w:rsid w:val="00494657"/>
    <w:rsid w:val="004946BE"/>
    <w:rsid w:val="00495A5F"/>
    <w:rsid w:val="00495B2A"/>
    <w:rsid w:val="00495BAD"/>
    <w:rsid w:val="00495BFF"/>
    <w:rsid w:val="00495D34"/>
    <w:rsid w:val="00495D6F"/>
    <w:rsid w:val="00497205"/>
    <w:rsid w:val="004972AD"/>
    <w:rsid w:val="004976F6"/>
    <w:rsid w:val="004A0306"/>
    <w:rsid w:val="004A0352"/>
    <w:rsid w:val="004A066D"/>
    <w:rsid w:val="004A0E71"/>
    <w:rsid w:val="004A1085"/>
    <w:rsid w:val="004A1089"/>
    <w:rsid w:val="004A12A2"/>
    <w:rsid w:val="004A18C8"/>
    <w:rsid w:val="004A1BD8"/>
    <w:rsid w:val="004A1D9E"/>
    <w:rsid w:val="004A215F"/>
    <w:rsid w:val="004A220F"/>
    <w:rsid w:val="004A27AD"/>
    <w:rsid w:val="004A3201"/>
    <w:rsid w:val="004A35D2"/>
    <w:rsid w:val="004A37AD"/>
    <w:rsid w:val="004A3A94"/>
    <w:rsid w:val="004A4F80"/>
    <w:rsid w:val="004A534A"/>
    <w:rsid w:val="004A5552"/>
    <w:rsid w:val="004A5857"/>
    <w:rsid w:val="004A6269"/>
    <w:rsid w:val="004A650C"/>
    <w:rsid w:val="004A6531"/>
    <w:rsid w:val="004A6700"/>
    <w:rsid w:val="004A6D2B"/>
    <w:rsid w:val="004A6D8B"/>
    <w:rsid w:val="004A7884"/>
    <w:rsid w:val="004A7EA9"/>
    <w:rsid w:val="004B00CD"/>
    <w:rsid w:val="004B0387"/>
    <w:rsid w:val="004B0E5B"/>
    <w:rsid w:val="004B0ECD"/>
    <w:rsid w:val="004B22F7"/>
    <w:rsid w:val="004B232A"/>
    <w:rsid w:val="004B241D"/>
    <w:rsid w:val="004B351D"/>
    <w:rsid w:val="004B3BA4"/>
    <w:rsid w:val="004B48CB"/>
    <w:rsid w:val="004B4B73"/>
    <w:rsid w:val="004B4F06"/>
    <w:rsid w:val="004B4F6B"/>
    <w:rsid w:val="004B51A2"/>
    <w:rsid w:val="004B5554"/>
    <w:rsid w:val="004B55E7"/>
    <w:rsid w:val="004B57D7"/>
    <w:rsid w:val="004B58DA"/>
    <w:rsid w:val="004B5AD8"/>
    <w:rsid w:val="004B5B6D"/>
    <w:rsid w:val="004B5B7E"/>
    <w:rsid w:val="004B64C8"/>
    <w:rsid w:val="004B7357"/>
    <w:rsid w:val="004B765B"/>
    <w:rsid w:val="004B789A"/>
    <w:rsid w:val="004B79A1"/>
    <w:rsid w:val="004B7BC1"/>
    <w:rsid w:val="004B7E05"/>
    <w:rsid w:val="004C0BA9"/>
    <w:rsid w:val="004C0E3A"/>
    <w:rsid w:val="004C1427"/>
    <w:rsid w:val="004C17D8"/>
    <w:rsid w:val="004C1BC5"/>
    <w:rsid w:val="004C1CDD"/>
    <w:rsid w:val="004C2248"/>
    <w:rsid w:val="004C2352"/>
    <w:rsid w:val="004C2605"/>
    <w:rsid w:val="004C2814"/>
    <w:rsid w:val="004C2988"/>
    <w:rsid w:val="004C2ACF"/>
    <w:rsid w:val="004C30D9"/>
    <w:rsid w:val="004C31B4"/>
    <w:rsid w:val="004C369F"/>
    <w:rsid w:val="004C4247"/>
    <w:rsid w:val="004C441C"/>
    <w:rsid w:val="004C4763"/>
    <w:rsid w:val="004C4F5B"/>
    <w:rsid w:val="004C5080"/>
    <w:rsid w:val="004C524F"/>
    <w:rsid w:val="004C5344"/>
    <w:rsid w:val="004C5671"/>
    <w:rsid w:val="004C56B8"/>
    <w:rsid w:val="004C5A5A"/>
    <w:rsid w:val="004C6303"/>
    <w:rsid w:val="004C7805"/>
    <w:rsid w:val="004C79ED"/>
    <w:rsid w:val="004D027F"/>
    <w:rsid w:val="004D0745"/>
    <w:rsid w:val="004D0C44"/>
    <w:rsid w:val="004D0F35"/>
    <w:rsid w:val="004D1630"/>
    <w:rsid w:val="004D1B2E"/>
    <w:rsid w:val="004D1C85"/>
    <w:rsid w:val="004D1CD5"/>
    <w:rsid w:val="004D1E3B"/>
    <w:rsid w:val="004D220E"/>
    <w:rsid w:val="004D30D6"/>
    <w:rsid w:val="004D3A9C"/>
    <w:rsid w:val="004D3D04"/>
    <w:rsid w:val="004D3FE4"/>
    <w:rsid w:val="004D4137"/>
    <w:rsid w:val="004D420D"/>
    <w:rsid w:val="004D44CB"/>
    <w:rsid w:val="004D4673"/>
    <w:rsid w:val="004D48D4"/>
    <w:rsid w:val="004D49C5"/>
    <w:rsid w:val="004D4C47"/>
    <w:rsid w:val="004D4C8D"/>
    <w:rsid w:val="004D4F00"/>
    <w:rsid w:val="004D588A"/>
    <w:rsid w:val="004D5914"/>
    <w:rsid w:val="004D5B43"/>
    <w:rsid w:val="004D5D84"/>
    <w:rsid w:val="004D6ADF"/>
    <w:rsid w:val="004D6E7D"/>
    <w:rsid w:val="004D74E1"/>
    <w:rsid w:val="004D7B2E"/>
    <w:rsid w:val="004D7B4A"/>
    <w:rsid w:val="004D7DFA"/>
    <w:rsid w:val="004D7EC8"/>
    <w:rsid w:val="004E050B"/>
    <w:rsid w:val="004E092B"/>
    <w:rsid w:val="004E0EE5"/>
    <w:rsid w:val="004E109E"/>
    <w:rsid w:val="004E154A"/>
    <w:rsid w:val="004E1BA2"/>
    <w:rsid w:val="004E2002"/>
    <w:rsid w:val="004E2427"/>
    <w:rsid w:val="004E251A"/>
    <w:rsid w:val="004E37EF"/>
    <w:rsid w:val="004E40B5"/>
    <w:rsid w:val="004E41EC"/>
    <w:rsid w:val="004E426C"/>
    <w:rsid w:val="004E449A"/>
    <w:rsid w:val="004E471F"/>
    <w:rsid w:val="004E4A5A"/>
    <w:rsid w:val="004E4BC5"/>
    <w:rsid w:val="004E4CDA"/>
    <w:rsid w:val="004E4E60"/>
    <w:rsid w:val="004E5490"/>
    <w:rsid w:val="004E574F"/>
    <w:rsid w:val="004E5977"/>
    <w:rsid w:val="004E5991"/>
    <w:rsid w:val="004E6157"/>
    <w:rsid w:val="004E63E8"/>
    <w:rsid w:val="004E6927"/>
    <w:rsid w:val="004E6EC6"/>
    <w:rsid w:val="004E71D2"/>
    <w:rsid w:val="004E74F9"/>
    <w:rsid w:val="004E7FF9"/>
    <w:rsid w:val="004F0833"/>
    <w:rsid w:val="004F085D"/>
    <w:rsid w:val="004F0CFC"/>
    <w:rsid w:val="004F0DF5"/>
    <w:rsid w:val="004F1140"/>
    <w:rsid w:val="004F126E"/>
    <w:rsid w:val="004F1459"/>
    <w:rsid w:val="004F154F"/>
    <w:rsid w:val="004F1D50"/>
    <w:rsid w:val="004F29D6"/>
    <w:rsid w:val="004F2BBB"/>
    <w:rsid w:val="004F3204"/>
    <w:rsid w:val="004F3739"/>
    <w:rsid w:val="004F3D46"/>
    <w:rsid w:val="004F4C88"/>
    <w:rsid w:val="004F5CE1"/>
    <w:rsid w:val="004F62BD"/>
    <w:rsid w:val="004F6706"/>
    <w:rsid w:val="004F721B"/>
    <w:rsid w:val="004F727E"/>
    <w:rsid w:val="004F744A"/>
    <w:rsid w:val="004F75B8"/>
    <w:rsid w:val="004F7647"/>
    <w:rsid w:val="004F7A5E"/>
    <w:rsid w:val="004F7B00"/>
    <w:rsid w:val="004F7E4E"/>
    <w:rsid w:val="00500394"/>
    <w:rsid w:val="0050092B"/>
    <w:rsid w:val="00500994"/>
    <w:rsid w:val="00500E08"/>
    <w:rsid w:val="00501250"/>
    <w:rsid w:val="00501A70"/>
    <w:rsid w:val="00501E0D"/>
    <w:rsid w:val="0050208B"/>
    <w:rsid w:val="005020A4"/>
    <w:rsid w:val="00502225"/>
    <w:rsid w:val="00502980"/>
    <w:rsid w:val="00502AF4"/>
    <w:rsid w:val="00502E2A"/>
    <w:rsid w:val="0050322B"/>
    <w:rsid w:val="00503767"/>
    <w:rsid w:val="00503A49"/>
    <w:rsid w:val="00503B1E"/>
    <w:rsid w:val="00503D44"/>
    <w:rsid w:val="00504C36"/>
    <w:rsid w:val="00504D2F"/>
    <w:rsid w:val="00504D42"/>
    <w:rsid w:val="00504F64"/>
    <w:rsid w:val="00504FB7"/>
    <w:rsid w:val="005050F2"/>
    <w:rsid w:val="00505261"/>
    <w:rsid w:val="005052DF"/>
    <w:rsid w:val="00505481"/>
    <w:rsid w:val="005055C6"/>
    <w:rsid w:val="00506345"/>
    <w:rsid w:val="005064F6"/>
    <w:rsid w:val="0050746F"/>
    <w:rsid w:val="005078BF"/>
    <w:rsid w:val="005100C6"/>
    <w:rsid w:val="00510222"/>
    <w:rsid w:val="005107AE"/>
    <w:rsid w:val="00511024"/>
    <w:rsid w:val="005114B1"/>
    <w:rsid w:val="00511570"/>
    <w:rsid w:val="005119F0"/>
    <w:rsid w:val="00511BFF"/>
    <w:rsid w:val="00511F0C"/>
    <w:rsid w:val="0051219E"/>
    <w:rsid w:val="00512E41"/>
    <w:rsid w:val="005134C0"/>
    <w:rsid w:val="005138B4"/>
    <w:rsid w:val="005140DB"/>
    <w:rsid w:val="0051453F"/>
    <w:rsid w:val="00514648"/>
    <w:rsid w:val="00514A08"/>
    <w:rsid w:val="00514DBE"/>
    <w:rsid w:val="005157EC"/>
    <w:rsid w:val="00515880"/>
    <w:rsid w:val="0051599E"/>
    <w:rsid w:val="00516002"/>
    <w:rsid w:val="00516138"/>
    <w:rsid w:val="005166D6"/>
    <w:rsid w:val="0051705D"/>
    <w:rsid w:val="00517269"/>
    <w:rsid w:val="00517B56"/>
    <w:rsid w:val="00520629"/>
    <w:rsid w:val="0052076A"/>
    <w:rsid w:val="00520DF7"/>
    <w:rsid w:val="0052109E"/>
    <w:rsid w:val="00521A8F"/>
    <w:rsid w:val="00521C2C"/>
    <w:rsid w:val="005225EA"/>
    <w:rsid w:val="00522D72"/>
    <w:rsid w:val="0052304A"/>
    <w:rsid w:val="00523221"/>
    <w:rsid w:val="00523554"/>
    <w:rsid w:val="00523BF1"/>
    <w:rsid w:val="00523DB7"/>
    <w:rsid w:val="005241D4"/>
    <w:rsid w:val="005248D8"/>
    <w:rsid w:val="005249D8"/>
    <w:rsid w:val="00524CC2"/>
    <w:rsid w:val="0052533D"/>
    <w:rsid w:val="005256CB"/>
    <w:rsid w:val="00525957"/>
    <w:rsid w:val="00525982"/>
    <w:rsid w:val="00525AFE"/>
    <w:rsid w:val="005267A9"/>
    <w:rsid w:val="005267AA"/>
    <w:rsid w:val="0052695C"/>
    <w:rsid w:val="00526C96"/>
    <w:rsid w:val="00527271"/>
    <w:rsid w:val="005273F6"/>
    <w:rsid w:val="005274D0"/>
    <w:rsid w:val="005275D5"/>
    <w:rsid w:val="00527C80"/>
    <w:rsid w:val="00527F48"/>
    <w:rsid w:val="005300DA"/>
    <w:rsid w:val="0053068B"/>
    <w:rsid w:val="00530845"/>
    <w:rsid w:val="00530C8C"/>
    <w:rsid w:val="005316CE"/>
    <w:rsid w:val="00532458"/>
    <w:rsid w:val="00532A67"/>
    <w:rsid w:val="00532C8C"/>
    <w:rsid w:val="00532EB9"/>
    <w:rsid w:val="00532F19"/>
    <w:rsid w:val="0053346B"/>
    <w:rsid w:val="00534757"/>
    <w:rsid w:val="00534C47"/>
    <w:rsid w:val="00535119"/>
    <w:rsid w:val="005352C8"/>
    <w:rsid w:val="00535691"/>
    <w:rsid w:val="005356A8"/>
    <w:rsid w:val="00535946"/>
    <w:rsid w:val="00535E9A"/>
    <w:rsid w:val="00536027"/>
    <w:rsid w:val="005360A6"/>
    <w:rsid w:val="005365DC"/>
    <w:rsid w:val="00536E20"/>
    <w:rsid w:val="00537002"/>
    <w:rsid w:val="00537B8C"/>
    <w:rsid w:val="005402F6"/>
    <w:rsid w:val="005407B1"/>
    <w:rsid w:val="00541562"/>
    <w:rsid w:val="00541A37"/>
    <w:rsid w:val="005423FC"/>
    <w:rsid w:val="00542958"/>
    <w:rsid w:val="005438BB"/>
    <w:rsid w:val="00543B15"/>
    <w:rsid w:val="00544350"/>
    <w:rsid w:val="005444C1"/>
    <w:rsid w:val="0054496B"/>
    <w:rsid w:val="00544EE3"/>
    <w:rsid w:val="005450B8"/>
    <w:rsid w:val="005451A8"/>
    <w:rsid w:val="00545C84"/>
    <w:rsid w:val="00545CD6"/>
    <w:rsid w:val="0054628E"/>
    <w:rsid w:val="00546609"/>
    <w:rsid w:val="00546723"/>
    <w:rsid w:val="005470A3"/>
    <w:rsid w:val="00547CA6"/>
    <w:rsid w:val="005501F0"/>
    <w:rsid w:val="00550218"/>
    <w:rsid w:val="005506D7"/>
    <w:rsid w:val="0055082A"/>
    <w:rsid w:val="0055125B"/>
    <w:rsid w:val="0055182C"/>
    <w:rsid w:val="00551F7E"/>
    <w:rsid w:val="0055225D"/>
    <w:rsid w:val="00552754"/>
    <w:rsid w:val="00552A6A"/>
    <w:rsid w:val="00552BE7"/>
    <w:rsid w:val="00552DC4"/>
    <w:rsid w:val="00553027"/>
    <w:rsid w:val="0055322C"/>
    <w:rsid w:val="005538C4"/>
    <w:rsid w:val="00553BAD"/>
    <w:rsid w:val="005540C9"/>
    <w:rsid w:val="00554270"/>
    <w:rsid w:val="00554658"/>
    <w:rsid w:val="0055469C"/>
    <w:rsid w:val="0055476D"/>
    <w:rsid w:val="00554861"/>
    <w:rsid w:val="00554A20"/>
    <w:rsid w:val="00554C07"/>
    <w:rsid w:val="00554DB2"/>
    <w:rsid w:val="00554EB1"/>
    <w:rsid w:val="00554F28"/>
    <w:rsid w:val="0055588A"/>
    <w:rsid w:val="005558E0"/>
    <w:rsid w:val="0055592D"/>
    <w:rsid w:val="00555BB6"/>
    <w:rsid w:val="00555FFB"/>
    <w:rsid w:val="00556654"/>
    <w:rsid w:val="00556BF0"/>
    <w:rsid w:val="00556D35"/>
    <w:rsid w:val="00556E28"/>
    <w:rsid w:val="00556EB7"/>
    <w:rsid w:val="005574A7"/>
    <w:rsid w:val="0055751C"/>
    <w:rsid w:val="005577F4"/>
    <w:rsid w:val="00557B2B"/>
    <w:rsid w:val="00560186"/>
    <w:rsid w:val="00560198"/>
    <w:rsid w:val="00561228"/>
    <w:rsid w:val="0056161E"/>
    <w:rsid w:val="00561848"/>
    <w:rsid w:val="0056232E"/>
    <w:rsid w:val="005627B2"/>
    <w:rsid w:val="00563493"/>
    <w:rsid w:val="005636F1"/>
    <w:rsid w:val="00563941"/>
    <w:rsid w:val="00563C87"/>
    <w:rsid w:val="00563DE9"/>
    <w:rsid w:val="00564081"/>
    <w:rsid w:val="00564314"/>
    <w:rsid w:val="0056519A"/>
    <w:rsid w:val="005651D4"/>
    <w:rsid w:val="00565208"/>
    <w:rsid w:val="00565836"/>
    <w:rsid w:val="00565902"/>
    <w:rsid w:val="0056593D"/>
    <w:rsid w:val="00565E5D"/>
    <w:rsid w:val="00565F03"/>
    <w:rsid w:val="00566B27"/>
    <w:rsid w:val="00567DC8"/>
    <w:rsid w:val="00570279"/>
    <w:rsid w:val="00570532"/>
    <w:rsid w:val="005705C6"/>
    <w:rsid w:val="005709A3"/>
    <w:rsid w:val="00570E45"/>
    <w:rsid w:val="00571584"/>
    <w:rsid w:val="0057194D"/>
    <w:rsid w:val="005719E6"/>
    <w:rsid w:val="00571A14"/>
    <w:rsid w:val="00571A62"/>
    <w:rsid w:val="00572710"/>
    <w:rsid w:val="00572AD6"/>
    <w:rsid w:val="00572E5B"/>
    <w:rsid w:val="00573AF9"/>
    <w:rsid w:val="005745B7"/>
    <w:rsid w:val="00574796"/>
    <w:rsid w:val="005748AA"/>
    <w:rsid w:val="00574B7F"/>
    <w:rsid w:val="00574C81"/>
    <w:rsid w:val="00574D1D"/>
    <w:rsid w:val="005750DB"/>
    <w:rsid w:val="005750E8"/>
    <w:rsid w:val="00575269"/>
    <w:rsid w:val="00575ADD"/>
    <w:rsid w:val="00575EE0"/>
    <w:rsid w:val="00576CF8"/>
    <w:rsid w:val="00576D62"/>
    <w:rsid w:val="0057721B"/>
    <w:rsid w:val="005772E4"/>
    <w:rsid w:val="005774C8"/>
    <w:rsid w:val="005776B3"/>
    <w:rsid w:val="00577810"/>
    <w:rsid w:val="00577849"/>
    <w:rsid w:val="00577C55"/>
    <w:rsid w:val="00577C69"/>
    <w:rsid w:val="00577D88"/>
    <w:rsid w:val="00580327"/>
    <w:rsid w:val="00580653"/>
    <w:rsid w:val="00580D2D"/>
    <w:rsid w:val="00580D2F"/>
    <w:rsid w:val="00581605"/>
    <w:rsid w:val="005817F3"/>
    <w:rsid w:val="00581AD7"/>
    <w:rsid w:val="00581E4C"/>
    <w:rsid w:val="00581FA9"/>
    <w:rsid w:val="00582694"/>
    <w:rsid w:val="00582947"/>
    <w:rsid w:val="00582B18"/>
    <w:rsid w:val="00582E32"/>
    <w:rsid w:val="00582E3E"/>
    <w:rsid w:val="00582E9D"/>
    <w:rsid w:val="0058363F"/>
    <w:rsid w:val="005836E1"/>
    <w:rsid w:val="00583749"/>
    <w:rsid w:val="005839B2"/>
    <w:rsid w:val="00583CD9"/>
    <w:rsid w:val="00583F9F"/>
    <w:rsid w:val="00584620"/>
    <w:rsid w:val="0058474B"/>
    <w:rsid w:val="0058489F"/>
    <w:rsid w:val="00584B9E"/>
    <w:rsid w:val="00584CBA"/>
    <w:rsid w:val="00585C4E"/>
    <w:rsid w:val="005860C6"/>
    <w:rsid w:val="0058615E"/>
    <w:rsid w:val="00586A28"/>
    <w:rsid w:val="00586BF2"/>
    <w:rsid w:val="00587786"/>
    <w:rsid w:val="00590081"/>
    <w:rsid w:val="005900D8"/>
    <w:rsid w:val="005903A3"/>
    <w:rsid w:val="00590425"/>
    <w:rsid w:val="005906E1"/>
    <w:rsid w:val="00591120"/>
    <w:rsid w:val="0059142B"/>
    <w:rsid w:val="0059144D"/>
    <w:rsid w:val="005916CA"/>
    <w:rsid w:val="005924F5"/>
    <w:rsid w:val="0059264D"/>
    <w:rsid w:val="00593233"/>
    <w:rsid w:val="00593245"/>
    <w:rsid w:val="0059341E"/>
    <w:rsid w:val="005934AF"/>
    <w:rsid w:val="005934BC"/>
    <w:rsid w:val="00593759"/>
    <w:rsid w:val="005937EB"/>
    <w:rsid w:val="0059419C"/>
    <w:rsid w:val="005943DC"/>
    <w:rsid w:val="00594763"/>
    <w:rsid w:val="00595051"/>
    <w:rsid w:val="005952BB"/>
    <w:rsid w:val="00595991"/>
    <w:rsid w:val="00595ED3"/>
    <w:rsid w:val="00595F08"/>
    <w:rsid w:val="0059617D"/>
    <w:rsid w:val="0059627D"/>
    <w:rsid w:val="00596333"/>
    <w:rsid w:val="005965EB"/>
    <w:rsid w:val="005969CD"/>
    <w:rsid w:val="00596AB5"/>
    <w:rsid w:val="00596C70"/>
    <w:rsid w:val="00596F65"/>
    <w:rsid w:val="00597141"/>
    <w:rsid w:val="00597453"/>
    <w:rsid w:val="00597BC8"/>
    <w:rsid w:val="00597CFD"/>
    <w:rsid w:val="005A0E29"/>
    <w:rsid w:val="005A1215"/>
    <w:rsid w:val="005A12BC"/>
    <w:rsid w:val="005A1604"/>
    <w:rsid w:val="005A1B4B"/>
    <w:rsid w:val="005A23B0"/>
    <w:rsid w:val="005A25A2"/>
    <w:rsid w:val="005A29A8"/>
    <w:rsid w:val="005A320D"/>
    <w:rsid w:val="005A367D"/>
    <w:rsid w:val="005A37FE"/>
    <w:rsid w:val="005A3E02"/>
    <w:rsid w:val="005A4067"/>
    <w:rsid w:val="005A44FD"/>
    <w:rsid w:val="005A45D7"/>
    <w:rsid w:val="005A46CC"/>
    <w:rsid w:val="005A4CF8"/>
    <w:rsid w:val="005A50E6"/>
    <w:rsid w:val="005A6103"/>
    <w:rsid w:val="005A6CB8"/>
    <w:rsid w:val="005A708B"/>
    <w:rsid w:val="005A740F"/>
    <w:rsid w:val="005A74D2"/>
    <w:rsid w:val="005A796F"/>
    <w:rsid w:val="005A7ADE"/>
    <w:rsid w:val="005A7E6F"/>
    <w:rsid w:val="005B0511"/>
    <w:rsid w:val="005B06D9"/>
    <w:rsid w:val="005B08A8"/>
    <w:rsid w:val="005B0FDF"/>
    <w:rsid w:val="005B14F5"/>
    <w:rsid w:val="005B1DF2"/>
    <w:rsid w:val="005B2780"/>
    <w:rsid w:val="005B27C4"/>
    <w:rsid w:val="005B2A6E"/>
    <w:rsid w:val="005B33D5"/>
    <w:rsid w:val="005B3509"/>
    <w:rsid w:val="005B37E7"/>
    <w:rsid w:val="005B3A64"/>
    <w:rsid w:val="005B3A6F"/>
    <w:rsid w:val="005B3F26"/>
    <w:rsid w:val="005B442D"/>
    <w:rsid w:val="005B4500"/>
    <w:rsid w:val="005B4F55"/>
    <w:rsid w:val="005B5C0D"/>
    <w:rsid w:val="005B5CDF"/>
    <w:rsid w:val="005B5DE6"/>
    <w:rsid w:val="005B5EA1"/>
    <w:rsid w:val="005B6995"/>
    <w:rsid w:val="005B6DBA"/>
    <w:rsid w:val="005B71EA"/>
    <w:rsid w:val="005B7E54"/>
    <w:rsid w:val="005C0614"/>
    <w:rsid w:val="005C067E"/>
    <w:rsid w:val="005C1082"/>
    <w:rsid w:val="005C16F3"/>
    <w:rsid w:val="005C1726"/>
    <w:rsid w:val="005C1E52"/>
    <w:rsid w:val="005C27F2"/>
    <w:rsid w:val="005C287E"/>
    <w:rsid w:val="005C29F3"/>
    <w:rsid w:val="005C2A43"/>
    <w:rsid w:val="005C3220"/>
    <w:rsid w:val="005C33C4"/>
    <w:rsid w:val="005C34D3"/>
    <w:rsid w:val="005C3D79"/>
    <w:rsid w:val="005C4B93"/>
    <w:rsid w:val="005C4DC2"/>
    <w:rsid w:val="005C4EB9"/>
    <w:rsid w:val="005C4F8E"/>
    <w:rsid w:val="005C5048"/>
    <w:rsid w:val="005C523C"/>
    <w:rsid w:val="005C5524"/>
    <w:rsid w:val="005C5916"/>
    <w:rsid w:val="005C59AE"/>
    <w:rsid w:val="005C5A13"/>
    <w:rsid w:val="005C6057"/>
    <w:rsid w:val="005C7C10"/>
    <w:rsid w:val="005C7D62"/>
    <w:rsid w:val="005D0C8B"/>
    <w:rsid w:val="005D178D"/>
    <w:rsid w:val="005D291E"/>
    <w:rsid w:val="005D2A4A"/>
    <w:rsid w:val="005D3049"/>
    <w:rsid w:val="005D3123"/>
    <w:rsid w:val="005D3165"/>
    <w:rsid w:val="005D37A8"/>
    <w:rsid w:val="005D401C"/>
    <w:rsid w:val="005D41A6"/>
    <w:rsid w:val="005D43CD"/>
    <w:rsid w:val="005D4433"/>
    <w:rsid w:val="005D49D6"/>
    <w:rsid w:val="005D4FA9"/>
    <w:rsid w:val="005D502D"/>
    <w:rsid w:val="005D544E"/>
    <w:rsid w:val="005D5509"/>
    <w:rsid w:val="005D6347"/>
    <w:rsid w:val="005D6D02"/>
    <w:rsid w:val="005D74D6"/>
    <w:rsid w:val="005D74F3"/>
    <w:rsid w:val="005E05DD"/>
    <w:rsid w:val="005E06AF"/>
    <w:rsid w:val="005E090B"/>
    <w:rsid w:val="005E114B"/>
    <w:rsid w:val="005E14F0"/>
    <w:rsid w:val="005E1815"/>
    <w:rsid w:val="005E1DF5"/>
    <w:rsid w:val="005E1FB2"/>
    <w:rsid w:val="005E2196"/>
    <w:rsid w:val="005E24DF"/>
    <w:rsid w:val="005E269C"/>
    <w:rsid w:val="005E26F9"/>
    <w:rsid w:val="005E27A3"/>
    <w:rsid w:val="005E2943"/>
    <w:rsid w:val="005E2D15"/>
    <w:rsid w:val="005E2F88"/>
    <w:rsid w:val="005E30BC"/>
    <w:rsid w:val="005E33F8"/>
    <w:rsid w:val="005E34B6"/>
    <w:rsid w:val="005E34DF"/>
    <w:rsid w:val="005E3547"/>
    <w:rsid w:val="005E3A9E"/>
    <w:rsid w:val="005E43F9"/>
    <w:rsid w:val="005E45E7"/>
    <w:rsid w:val="005E5ABD"/>
    <w:rsid w:val="005E5BC9"/>
    <w:rsid w:val="005E5FA1"/>
    <w:rsid w:val="005E626B"/>
    <w:rsid w:val="005E6296"/>
    <w:rsid w:val="005E69CF"/>
    <w:rsid w:val="005E71D7"/>
    <w:rsid w:val="005F0264"/>
    <w:rsid w:val="005F03FD"/>
    <w:rsid w:val="005F063B"/>
    <w:rsid w:val="005F0716"/>
    <w:rsid w:val="005F076F"/>
    <w:rsid w:val="005F1187"/>
    <w:rsid w:val="005F15AA"/>
    <w:rsid w:val="005F1908"/>
    <w:rsid w:val="005F2AC0"/>
    <w:rsid w:val="005F309C"/>
    <w:rsid w:val="005F3657"/>
    <w:rsid w:val="005F37DB"/>
    <w:rsid w:val="005F3C77"/>
    <w:rsid w:val="005F4057"/>
    <w:rsid w:val="005F40A2"/>
    <w:rsid w:val="005F40C2"/>
    <w:rsid w:val="005F4952"/>
    <w:rsid w:val="005F4DBF"/>
    <w:rsid w:val="005F4E89"/>
    <w:rsid w:val="005F4F36"/>
    <w:rsid w:val="005F5630"/>
    <w:rsid w:val="005F588C"/>
    <w:rsid w:val="005F5BB3"/>
    <w:rsid w:val="005F5EEF"/>
    <w:rsid w:val="005F5F8E"/>
    <w:rsid w:val="005F6019"/>
    <w:rsid w:val="005F60FA"/>
    <w:rsid w:val="005F61C3"/>
    <w:rsid w:val="005F68F8"/>
    <w:rsid w:val="005F6EB9"/>
    <w:rsid w:val="005F6ECF"/>
    <w:rsid w:val="005F7154"/>
    <w:rsid w:val="005F7339"/>
    <w:rsid w:val="005F7ABC"/>
    <w:rsid w:val="005F7F61"/>
    <w:rsid w:val="00600422"/>
    <w:rsid w:val="0060043C"/>
    <w:rsid w:val="006007BA"/>
    <w:rsid w:val="0060096F"/>
    <w:rsid w:val="00601708"/>
    <w:rsid w:val="006018A1"/>
    <w:rsid w:val="006024CC"/>
    <w:rsid w:val="00602FD0"/>
    <w:rsid w:val="0060300A"/>
    <w:rsid w:val="00603894"/>
    <w:rsid w:val="00603A3E"/>
    <w:rsid w:val="006044D4"/>
    <w:rsid w:val="0060457A"/>
    <w:rsid w:val="00604714"/>
    <w:rsid w:val="00604F6B"/>
    <w:rsid w:val="006055AC"/>
    <w:rsid w:val="0060565D"/>
    <w:rsid w:val="00605884"/>
    <w:rsid w:val="00605A0C"/>
    <w:rsid w:val="00605A0D"/>
    <w:rsid w:val="0060635A"/>
    <w:rsid w:val="006068CD"/>
    <w:rsid w:val="00606C4F"/>
    <w:rsid w:val="00607006"/>
    <w:rsid w:val="0060704E"/>
    <w:rsid w:val="006070FA"/>
    <w:rsid w:val="006071B0"/>
    <w:rsid w:val="0061013D"/>
    <w:rsid w:val="00610150"/>
    <w:rsid w:val="006104FC"/>
    <w:rsid w:val="006105BE"/>
    <w:rsid w:val="0061080D"/>
    <w:rsid w:val="00610F8E"/>
    <w:rsid w:val="00611D41"/>
    <w:rsid w:val="0061272A"/>
    <w:rsid w:val="00612A51"/>
    <w:rsid w:val="00612ADB"/>
    <w:rsid w:val="00612D4C"/>
    <w:rsid w:val="00613211"/>
    <w:rsid w:val="00613AFD"/>
    <w:rsid w:val="00613B4E"/>
    <w:rsid w:val="00613E82"/>
    <w:rsid w:val="006143AE"/>
    <w:rsid w:val="006149A1"/>
    <w:rsid w:val="0061519B"/>
    <w:rsid w:val="00615895"/>
    <w:rsid w:val="00615E94"/>
    <w:rsid w:val="006164C8"/>
    <w:rsid w:val="006167F8"/>
    <w:rsid w:val="00616C6D"/>
    <w:rsid w:val="00617ADA"/>
    <w:rsid w:val="00620B05"/>
    <w:rsid w:val="006217CF"/>
    <w:rsid w:val="00621DDB"/>
    <w:rsid w:val="0062227A"/>
    <w:rsid w:val="00622411"/>
    <w:rsid w:val="00622558"/>
    <w:rsid w:val="006230CE"/>
    <w:rsid w:val="006231FA"/>
    <w:rsid w:val="00623387"/>
    <w:rsid w:val="00623776"/>
    <w:rsid w:val="006242ED"/>
    <w:rsid w:val="00624441"/>
    <w:rsid w:val="006246AE"/>
    <w:rsid w:val="006247B6"/>
    <w:rsid w:val="00624D2D"/>
    <w:rsid w:val="0062535F"/>
    <w:rsid w:val="0062553D"/>
    <w:rsid w:val="00625601"/>
    <w:rsid w:val="006258EB"/>
    <w:rsid w:val="00625D4F"/>
    <w:rsid w:val="00625DD8"/>
    <w:rsid w:val="00625E7F"/>
    <w:rsid w:val="006267F4"/>
    <w:rsid w:val="00626B3A"/>
    <w:rsid w:val="00626BEB"/>
    <w:rsid w:val="00627596"/>
    <w:rsid w:val="006300FD"/>
    <w:rsid w:val="0063023C"/>
    <w:rsid w:val="0063030B"/>
    <w:rsid w:val="00630CC0"/>
    <w:rsid w:val="0063104F"/>
    <w:rsid w:val="006315BE"/>
    <w:rsid w:val="00631686"/>
    <w:rsid w:val="00631788"/>
    <w:rsid w:val="00631D49"/>
    <w:rsid w:val="00632425"/>
    <w:rsid w:val="0063243E"/>
    <w:rsid w:val="0063275C"/>
    <w:rsid w:val="0063296C"/>
    <w:rsid w:val="00632CD4"/>
    <w:rsid w:val="00632E77"/>
    <w:rsid w:val="0063354C"/>
    <w:rsid w:val="006336C2"/>
    <w:rsid w:val="006337BA"/>
    <w:rsid w:val="00633C56"/>
    <w:rsid w:val="00633F2A"/>
    <w:rsid w:val="00634B58"/>
    <w:rsid w:val="006350C1"/>
    <w:rsid w:val="0063572F"/>
    <w:rsid w:val="00635AB3"/>
    <w:rsid w:val="00635B4C"/>
    <w:rsid w:val="00636094"/>
    <w:rsid w:val="00636C77"/>
    <w:rsid w:val="00637A1E"/>
    <w:rsid w:val="0064014A"/>
    <w:rsid w:val="006402F6"/>
    <w:rsid w:val="00640312"/>
    <w:rsid w:val="0064032F"/>
    <w:rsid w:val="006403B5"/>
    <w:rsid w:val="00640466"/>
    <w:rsid w:val="0064056A"/>
    <w:rsid w:val="00640F53"/>
    <w:rsid w:val="0064125E"/>
    <w:rsid w:val="00641351"/>
    <w:rsid w:val="00642313"/>
    <w:rsid w:val="00642328"/>
    <w:rsid w:val="0064236C"/>
    <w:rsid w:val="006424DB"/>
    <w:rsid w:val="00642861"/>
    <w:rsid w:val="00643625"/>
    <w:rsid w:val="00643970"/>
    <w:rsid w:val="0064404E"/>
    <w:rsid w:val="00644337"/>
    <w:rsid w:val="00644868"/>
    <w:rsid w:val="00644A5B"/>
    <w:rsid w:val="0064538F"/>
    <w:rsid w:val="00645948"/>
    <w:rsid w:val="00646318"/>
    <w:rsid w:val="0064666C"/>
    <w:rsid w:val="0064725A"/>
    <w:rsid w:val="0064734E"/>
    <w:rsid w:val="00647822"/>
    <w:rsid w:val="00647A9B"/>
    <w:rsid w:val="00647FA4"/>
    <w:rsid w:val="006503E7"/>
    <w:rsid w:val="006508D1"/>
    <w:rsid w:val="00650E7D"/>
    <w:rsid w:val="00651147"/>
    <w:rsid w:val="0065170F"/>
    <w:rsid w:val="0065218F"/>
    <w:rsid w:val="006522F6"/>
    <w:rsid w:val="0065277B"/>
    <w:rsid w:val="00652835"/>
    <w:rsid w:val="0065307F"/>
    <w:rsid w:val="00653947"/>
    <w:rsid w:val="00653B36"/>
    <w:rsid w:val="00653C20"/>
    <w:rsid w:val="0065431A"/>
    <w:rsid w:val="0065433A"/>
    <w:rsid w:val="00654720"/>
    <w:rsid w:val="006548BD"/>
    <w:rsid w:val="006552C9"/>
    <w:rsid w:val="0065561F"/>
    <w:rsid w:val="00655C52"/>
    <w:rsid w:val="00655D94"/>
    <w:rsid w:val="00655D95"/>
    <w:rsid w:val="00655F02"/>
    <w:rsid w:val="00656B4A"/>
    <w:rsid w:val="00656DCA"/>
    <w:rsid w:val="00657165"/>
    <w:rsid w:val="00657702"/>
    <w:rsid w:val="00657A99"/>
    <w:rsid w:val="00657B4D"/>
    <w:rsid w:val="00657C80"/>
    <w:rsid w:val="00657F91"/>
    <w:rsid w:val="00660665"/>
    <w:rsid w:val="00660CCA"/>
    <w:rsid w:val="006615D1"/>
    <w:rsid w:val="006616CA"/>
    <w:rsid w:val="006621D4"/>
    <w:rsid w:val="0066222F"/>
    <w:rsid w:val="0066233E"/>
    <w:rsid w:val="00662B8C"/>
    <w:rsid w:val="00663728"/>
    <w:rsid w:val="00663EFB"/>
    <w:rsid w:val="00664034"/>
    <w:rsid w:val="00664408"/>
    <w:rsid w:val="00664876"/>
    <w:rsid w:val="00664D2E"/>
    <w:rsid w:val="00664E0C"/>
    <w:rsid w:val="00664E2C"/>
    <w:rsid w:val="00664E5F"/>
    <w:rsid w:val="00664EC3"/>
    <w:rsid w:val="006662D7"/>
    <w:rsid w:val="006663F9"/>
    <w:rsid w:val="00666509"/>
    <w:rsid w:val="00666F1F"/>
    <w:rsid w:val="006673D3"/>
    <w:rsid w:val="0066775F"/>
    <w:rsid w:val="0066779B"/>
    <w:rsid w:val="00667C13"/>
    <w:rsid w:val="00667EB6"/>
    <w:rsid w:val="00667FC8"/>
    <w:rsid w:val="00670F32"/>
    <w:rsid w:val="00671E75"/>
    <w:rsid w:val="006720D5"/>
    <w:rsid w:val="0067300C"/>
    <w:rsid w:val="00673952"/>
    <w:rsid w:val="00674AEE"/>
    <w:rsid w:val="00674FC6"/>
    <w:rsid w:val="0067516C"/>
    <w:rsid w:val="006758B6"/>
    <w:rsid w:val="00675F4F"/>
    <w:rsid w:val="006767A8"/>
    <w:rsid w:val="0067686C"/>
    <w:rsid w:val="00676A90"/>
    <w:rsid w:val="00676F37"/>
    <w:rsid w:val="006770E7"/>
    <w:rsid w:val="0067767C"/>
    <w:rsid w:val="006777B5"/>
    <w:rsid w:val="006801D5"/>
    <w:rsid w:val="006802FB"/>
    <w:rsid w:val="00680782"/>
    <w:rsid w:val="0068090C"/>
    <w:rsid w:val="006809DD"/>
    <w:rsid w:val="00680E4F"/>
    <w:rsid w:val="00680EE7"/>
    <w:rsid w:val="0068115D"/>
    <w:rsid w:val="00681292"/>
    <w:rsid w:val="00681921"/>
    <w:rsid w:val="00681F69"/>
    <w:rsid w:val="00682545"/>
    <w:rsid w:val="006826E1"/>
    <w:rsid w:val="006828D5"/>
    <w:rsid w:val="00682FF4"/>
    <w:rsid w:val="006830C0"/>
    <w:rsid w:val="0068385D"/>
    <w:rsid w:val="00683D94"/>
    <w:rsid w:val="00684198"/>
    <w:rsid w:val="00684381"/>
    <w:rsid w:val="006859E8"/>
    <w:rsid w:val="006861A4"/>
    <w:rsid w:val="006864C6"/>
    <w:rsid w:val="00686598"/>
    <w:rsid w:val="00686A53"/>
    <w:rsid w:val="00686B53"/>
    <w:rsid w:val="00686B9F"/>
    <w:rsid w:val="00686CA5"/>
    <w:rsid w:val="006871EB"/>
    <w:rsid w:val="00687482"/>
    <w:rsid w:val="00687530"/>
    <w:rsid w:val="00687651"/>
    <w:rsid w:val="00687BA5"/>
    <w:rsid w:val="0069086B"/>
    <w:rsid w:val="00690AF6"/>
    <w:rsid w:val="00690EA8"/>
    <w:rsid w:val="0069135F"/>
    <w:rsid w:val="00691518"/>
    <w:rsid w:val="00691810"/>
    <w:rsid w:val="00691887"/>
    <w:rsid w:val="006919F8"/>
    <w:rsid w:val="00692C9D"/>
    <w:rsid w:val="00692E38"/>
    <w:rsid w:val="00693289"/>
    <w:rsid w:val="0069350B"/>
    <w:rsid w:val="00695B32"/>
    <w:rsid w:val="006963B0"/>
    <w:rsid w:val="006967D3"/>
    <w:rsid w:val="00697188"/>
    <w:rsid w:val="00697A6A"/>
    <w:rsid w:val="00697D52"/>
    <w:rsid w:val="00697D54"/>
    <w:rsid w:val="006A0137"/>
    <w:rsid w:val="006A03DE"/>
    <w:rsid w:val="006A05AF"/>
    <w:rsid w:val="006A064E"/>
    <w:rsid w:val="006A0709"/>
    <w:rsid w:val="006A07AE"/>
    <w:rsid w:val="006A09D5"/>
    <w:rsid w:val="006A0E01"/>
    <w:rsid w:val="006A19FE"/>
    <w:rsid w:val="006A1F02"/>
    <w:rsid w:val="006A226E"/>
    <w:rsid w:val="006A2381"/>
    <w:rsid w:val="006A273C"/>
    <w:rsid w:val="006A353E"/>
    <w:rsid w:val="006A3892"/>
    <w:rsid w:val="006A3E7F"/>
    <w:rsid w:val="006A3FA7"/>
    <w:rsid w:val="006A4430"/>
    <w:rsid w:val="006A4E16"/>
    <w:rsid w:val="006A505D"/>
    <w:rsid w:val="006A5092"/>
    <w:rsid w:val="006A5347"/>
    <w:rsid w:val="006A56D0"/>
    <w:rsid w:val="006A59BA"/>
    <w:rsid w:val="006A5AF9"/>
    <w:rsid w:val="006A5FE0"/>
    <w:rsid w:val="006A6520"/>
    <w:rsid w:val="006A6927"/>
    <w:rsid w:val="006A70BE"/>
    <w:rsid w:val="006A719F"/>
    <w:rsid w:val="006A72AB"/>
    <w:rsid w:val="006A75F2"/>
    <w:rsid w:val="006A7FFA"/>
    <w:rsid w:val="006B05B9"/>
    <w:rsid w:val="006B09CA"/>
    <w:rsid w:val="006B0AE1"/>
    <w:rsid w:val="006B0D63"/>
    <w:rsid w:val="006B0E3F"/>
    <w:rsid w:val="006B1032"/>
    <w:rsid w:val="006B13FD"/>
    <w:rsid w:val="006B2204"/>
    <w:rsid w:val="006B2548"/>
    <w:rsid w:val="006B281D"/>
    <w:rsid w:val="006B2902"/>
    <w:rsid w:val="006B2AED"/>
    <w:rsid w:val="006B2AF2"/>
    <w:rsid w:val="006B33D7"/>
    <w:rsid w:val="006B3A3E"/>
    <w:rsid w:val="006B3C10"/>
    <w:rsid w:val="006B3D11"/>
    <w:rsid w:val="006B43C9"/>
    <w:rsid w:val="006B4B43"/>
    <w:rsid w:val="006B4CCD"/>
    <w:rsid w:val="006B5059"/>
    <w:rsid w:val="006B57B4"/>
    <w:rsid w:val="006B59DC"/>
    <w:rsid w:val="006B5F31"/>
    <w:rsid w:val="006B6321"/>
    <w:rsid w:val="006B66CC"/>
    <w:rsid w:val="006B67E4"/>
    <w:rsid w:val="006B70C0"/>
    <w:rsid w:val="006B7464"/>
    <w:rsid w:val="006B7890"/>
    <w:rsid w:val="006B7CC8"/>
    <w:rsid w:val="006C0045"/>
    <w:rsid w:val="006C09B5"/>
    <w:rsid w:val="006C10E4"/>
    <w:rsid w:val="006C1193"/>
    <w:rsid w:val="006C14A2"/>
    <w:rsid w:val="006C2BE8"/>
    <w:rsid w:val="006C2C2A"/>
    <w:rsid w:val="006C320C"/>
    <w:rsid w:val="006C34A4"/>
    <w:rsid w:val="006C352B"/>
    <w:rsid w:val="006C36CD"/>
    <w:rsid w:val="006C392D"/>
    <w:rsid w:val="006C401D"/>
    <w:rsid w:val="006C410A"/>
    <w:rsid w:val="006C4C6B"/>
    <w:rsid w:val="006C4FDE"/>
    <w:rsid w:val="006C5735"/>
    <w:rsid w:val="006C5A0E"/>
    <w:rsid w:val="006C6087"/>
    <w:rsid w:val="006C675C"/>
    <w:rsid w:val="006C69D8"/>
    <w:rsid w:val="006C6CEF"/>
    <w:rsid w:val="006C7030"/>
    <w:rsid w:val="006C71DE"/>
    <w:rsid w:val="006C79A6"/>
    <w:rsid w:val="006C7A33"/>
    <w:rsid w:val="006C7B2D"/>
    <w:rsid w:val="006C7B41"/>
    <w:rsid w:val="006C7B43"/>
    <w:rsid w:val="006D0181"/>
    <w:rsid w:val="006D030F"/>
    <w:rsid w:val="006D06AF"/>
    <w:rsid w:val="006D0C2E"/>
    <w:rsid w:val="006D0D63"/>
    <w:rsid w:val="006D0E74"/>
    <w:rsid w:val="006D0F79"/>
    <w:rsid w:val="006D1052"/>
    <w:rsid w:val="006D114A"/>
    <w:rsid w:val="006D1297"/>
    <w:rsid w:val="006D1B1E"/>
    <w:rsid w:val="006D2367"/>
    <w:rsid w:val="006D2473"/>
    <w:rsid w:val="006D2484"/>
    <w:rsid w:val="006D2EA6"/>
    <w:rsid w:val="006D31EA"/>
    <w:rsid w:val="006D32F3"/>
    <w:rsid w:val="006D3381"/>
    <w:rsid w:val="006D3485"/>
    <w:rsid w:val="006D362E"/>
    <w:rsid w:val="006D3DD6"/>
    <w:rsid w:val="006D4526"/>
    <w:rsid w:val="006D590A"/>
    <w:rsid w:val="006D5B9E"/>
    <w:rsid w:val="006D6691"/>
    <w:rsid w:val="006D6838"/>
    <w:rsid w:val="006D6853"/>
    <w:rsid w:val="006D6DEC"/>
    <w:rsid w:val="006E0485"/>
    <w:rsid w:val="006E0796"/>
    <w:rsid w:val="006E086D"/>
    <w:rsid w:val="006E0A39"/>
    <w:rsid w:val="006E0E52"/>
    <w:rsid w:val="006E0FC4"/>
    <w:rsid w:val="006E1034"/>
    <w:rsid w:val="006E13E9"/>
    <w:rsid w:val="006E1844"/>
    <w:rsid w:val="006E1AE9"/>
    <w:rsid w:val="006E1B28"/>
    <w:rsid w:val="006E1D28"/>
    <w:rsid w:val="006E1E93"/>
    <w:rsid w:val="006E26E0"/>
    <w:rsid w:val="006E280C"/>
    <w:rsid w:val="006E3639"/>
    <w:rsid w:val="006E36A4"/>
    <w:rsid w:val="006E3D34"/>
    <w:rsid w:val="006E3E29"/>
    <w:rsid w:val="006E428B"/>
    <w:rsid w:val="006E44DB"/>
    <w:rsid w:val="006E4DFA"/>
    <w:rsid w:val="006E4EA5"/>
    <w:rsid w:val="006E4EBF"/>
    <w:rsid w:val="006E5006"/>
    <w:rsid w:val="006E5035"/>
    <w:rsid w:val="006E5228"/>
    <w:rsid w:val="006E572D"/>
    <w:rsid w:val="006E5AE7"/>
    <w:rsid w:val="006E5B82"/>
    <w:rsid w:val="006E5F9B"/>
    <w:rsid w:val="006E5FC3"/>
    <w:rsid w:val="006E634A"/>
    <w:rsid w:val="006E660B"/>
    <w:rsid w:val="006E66BA"/>
    <w:rsid w:val="006E67B1"/>
    <w:rsid w:val="006E6EB2"/>
    <w:rsid w:val="006E7617"/>
    <w:rsid w:val="006E7E2B"/>
    <w:rsid w:val="006E7E83"/>
    <w:rsid w:val="006F0285"/>
    <w:rsid w:val="006F0FD6"/>
    <w:rsid w:val="006F10A9"/>
    <w:rsid w:val="006F1F45"/>
    <w:rsid w:val="006F231E"/>
    <w:rsid w:val="006F2789"/>
    <w:rsid w:val="006F2B83"/>
    <w:rsid w:val="006F30CD"/>
    <w:rsid w:val="006F3151"/>
    <w:rsid w:val="006F355C"/>
    <w:rsid w:val="006F3563"/>
    <w:rsid w:val="006F3C46"/>
    <w:rsid w:val="006F3EF2"/>
    <w:rsid w:val="006F3FD1"/>
    <w:rsid w:val="006F468B"/>
    <w:rsid w:val="006F505D"/>
    <w:rsid w:val="006F5232"/>
    <w:rsid w:val="006F5DD8"/>
    <w:rsid w:val="006F6004"/>
    <w:rsid w:val="006F629E"/>
    <w:rsid w:val="006F66F3"/>
    <w:rsid w:val="006F675C"/>
    <w:rsid w:val="006F69BE"/>
    <w:rsid w:val="006F6A15"/>
    <w:rsid w:val="006F789D"/>
    <w:rsid w:val="006F7F9F"/>
    <w:rsid w:val="00700433"/>
    <w:rsid w:val="00700A9C"/>
    <w:rsid w:val="00700C62"/>
    <w:rsid w:val="00700FE1"/>
    <w:rsid w:val="00701616"/>
    <w:rsid w:val="00701DC1"/>
    <w:rsid w:val="00702C51"/>
    <w:rsid w:val="00702C79"/>
    <w:rsid w:val="00702CEE"/>
    <w:rsid w:val="007034F8"/>
    <w:rsid w:val="007037C3"/>
    <w:rsid w:val="00703EC1"/>
    <w:rsid w:val="0070478C"/>
    <w:rsid w:val="00704AB5"/>
    <w:rsid w:val="00704D19"/>
    <w:rsid w:val="0070529E"/>
    <w:rsid w:val="007055B3"/>
    <w:rsid w:val="00705E78"/>
    <w:rsid w:val="007064DE"/>
    <w:rsid w:val="0070683F"/>
    <w:rsid w:val="0070694B"/>
    <w:rsid w:val="007069B0"/>
    <w:rsid w:val="00706A3A"/>
    <w:rsid w:val="00706AC5"/>
    <w:rsid w:val="00706ED8"/>
    <w:rsid w:val="00706EF4"/>
    <w:rsid w:val="0070726E"/>
    <w:rsid w:val="007077A5"/>
    <w:rsid w:val="0071058E"/>
    <w:rsid w:val="0071071E"/>
    <w:rsid w:val="00710A42"/>
    <w:rsid w:val="00711169"/>
    <w:rsid w:val="00711B2B"/>
    <w:rsid w:val="00711D90"/>
    <w:rsid w:val="00711EB6"/>
    <w:rsid w:val="00712396"/>
    <w:rsid w:val="0071247B"/>
    <w:rsid w:val="0071299D"/>
    <w:rsid w:val="00712D3D"/>
    <w:rsid w:val="00712EBB"/>
    <w:rsid w:val="00712F17"/>
    <w:rsid w:val="00713607"/>
    <w:rsid w:val="0071430F"/>
    <w:rsid w:val="00714621"/>
    <w:rsid w:val="00714DB7"/>
    <w:rsid w:val="00714E06"/>
    <w:rsid w:val="0071559B"/>
    <w:rsid w:val="007156EC"/>
    <w:rsid w:val="007157F4"/>
    <w:rsid w:val="00715886"/>
    <w:rsid w:val="00715936"/>
    <w:rsid w:val="007165DD"/>
    <w:rsid w:val="0071719A"/>
    <w:rsid w:val="00717897"/>
    <w:rsid w:val="00720172"/>
    <w:rsid w:val="00720327"/>
    <w:rsid w:val="00721014"/>
    <w:rsid w:val="007212D5"/>
    <w:rsid w:val="0072139A"/>
    <w:rsid w:val="00721DD0"/>
    <w:rsid w:val="00721E69"/>
    <w:rsid w:val="00721EDD"/>
    <w:rsid w:val="0072200C"/>
    <w:rsid w:val="00722819"/>
    <w:rsid w:val="00722DED"/>
    <w:rsid w:val="007232A5"/>
    <w:rsid w:val="00723365"/>
    <w:rsid w:val="00723735"/>
    <w:rsid w:val="007237B4"/>
    <w:rsid w:val="007238B3"/>
    <w:rsid w:val="00723AAC"/>
    <w:rsid w:val="00724205"/>
    <w:rsid w:val="00724CF0"/>
    <w:rsid w:val="00724ECD"/>
    <w:rsid w:val="00725D66"/>
    <w:rsid w:val="00726049"/>
    <w:rsid w:val="00726067"/>
    <w:rsid w:val="00726165"/>
    <w:rsid w:val="0072667A"/>
    <w:rsid w:val="007266F9"/>
    <w:rsid w:val="00726738"/>
    <w:rsid w:val="00726BCE"/>
    <w:rsid w:val="00726D86"/>
    <w:rsid w:val="0072707C"/>
    <w:rsid w:val="00727A60"/>
    <w:rsid w:val="007300B6"/>
    <w:rsid w:val="007303E9"/>
    <w:rsid w:val="00730402"/>
    <w:rsid w:val="0073043E"/>
    <w:rsid w:val="00730ABC"/>
    <w:rsid w:val="0073103B"/>
    <w:rsid w:val="00731338"/>
    <w:rsid w:val="00731868"/>
    <w:rsid w:val="00732337"/>
    <w:rsid w:val="0073259D"/>
    <w:rsid w:val="0073277B"/>
    <w:rsid w:val="00732892"/>
    <w:rsid w:val="00732C8E"/>
    <w:rsid w:val="00732D1A"/>
    <w:rsid w:val="00733269"/>
    <w:rsid w:val="00733DD4"/>
    <w:rsid w:val="00733E44"/>
    <w:rsid w:val="00734143"/>
    <w:rsid w:val="00734372"/>
    <w:rsid w:val="00734425"/>
    <w:rsid w:val="00734CEC"/>
    <w:rsid w:val="00734D12"/>
    <w:rsid w:val="0073564A"/>
    <w:rsid w:val="00735A14"/>
    <w:rsid w:val="0073606E"/>
    <w:rsid w:val="00736807"/>
    <w:rsid w:val="0073684F"/>
    <w:rsid w:val="00736A87"/>
    <w:rsid w:val="00736CA8"/>
    <w:rsid w:val="00737828"/>
    <w:rsid w:val="007378FE"/>
    <w:rsid w:val="00740ACD"/>
    <w:rsid w:val="007418B6"/>
    <w:rsid w:val="007419B5"/>
    <w:rsid w:val="00741D44"/>
    <w:rsid w:val="0074218B"/>
    <w:rsid w:val="007423E6"/>
    <w:rsid w:val="007424C9"/>
    <w:rsid w:val="00742A8B"/>
    <w:rsid w:val="00743022"/>
    <w:rsid w:val="007430F5"/>
    <w:rsid w:val="00743A54"/>
    <w:rsid w:val="007446AE"/>
    <w:rsid w:val="00744752"/>
    <w:rsid w:val="00744B20"/>
    <w:rsid w:val="00744D31"/>
    <w:rsid w:val="00744D42"/>
    <w:rsid w:val="007455FF"/>
    <w:rsid w:val="00745676"/>
    <w:rsid w:val="0074606F"/>
    <w:rsid w:val="00746708"/>
    <w:rsid w:val="00746ADF"/>
    <w:rsid w:val="007475E0"/>
    <w:rsid w:val="00747875"/>
    <w:rsid w:val="007479B9"/>
    <w:rsid w:val="00750074"/>
    <w:rsid w:val="00750335"/>
    <w:rsid w:val="00750C1C"/>
    <w:rsid w:val="00750ED9"/>
    <w:rsid w:val="00750EFD"/>
    <w:rsid w:val="00751051"/>
    <w:rsid w:val="00751E22"/>
    <w:rsid w:val="00751FB7"/>
    <w:rsid w:val="00752140"/>
    <w:rsid w:val="00752288"/>
    <w:rsid w:val="0075262D"/>
    <w:rsid w:val="00752785"/>
    <w:rsid w:val="007528C9"/>
    <w:rsid w:val="00752E47"/>
    <w:rsid w:val="0075337B"/>
    <w:rsid w:val="0075372C"/>
    <w:rsid w:val="00753C23"/>
    <w:rsid w:val="00754228"/>
    <w:rsid w:val="007543E8"/>
    <w:rsid w:val="00754968"/>
    <w:rsid w:val="0075513C"/>
    <w:rsid w:val="007557F9"/>
    <w:rsid w:val="0075641C"/>
    <w:rsid w:val="00756839"/>
    <w:rsid w:val="00756DF1"/>
    <w:rsid w:val="00756EA3"/>
    <w:rsid w:val="0075723B"/>
    <w:rsid w:val="007574D4"/>
    <w:rsid w:val="0075780A"/>
    <w:rsid w:val="0076036E"/>
    <w:rsid w:val="007603CE"/>
    <w:rsid w:val="00760678"/>
    <w:rsid w:val="00760860"/>
    <w:rsid w:val="00761061"/>
    <w:rsid w:val="00761101"/>
    <w:rsid w:val="0076144E"/>
    <w:rsid w:val="00761E5B"/>
    <w:rsid w:val="007624F8"/>
    <w:rsid w:val="00762996"/>
    <w:rsid w:val="00762A55"/>
    <w:rsid w:val="0076359E"/>
    <w:rsid w:val="00763852"/>
    <w:rsid w:val="007639BA"/>
    <w:rsid w:val="00763C88"/>
    <w:rsid w:val="00763EA4"/>
    <w:rsid w:val="007642E9"/>
    <w:rsid w:val="007646A6"/>
    <w:rsid w:val="0076571D"/>
    <w:rsid w:val="00765E4F"/>
    <w:rsid w:val="00766121"/>
    <w:rsid w:val="0076612F"/>
    <w:rsid w:val="00766949"/>
    <w:rsid w:val="00767220"/>
    <w:rsid w:val="00767515"/>
    <w:rsid w:val="0076762D"/>
    <w:rsid w:val="007678B9"/>
    <w:rsid w:val="00767B03"/>
    <w:rsid w:val="00767B4B"/>
    <w:rsid w:val="007707AF"/>
    <w:rsid w:val="00770BF0"/>
    <w:rsid w:val="00771394"/>
    <w:rsid w:val="0077171F"/>
    <w:rsid w:val="0077182C"/>
    <w:rsid w:val="00771A1B"/>
    <w:rsid w:val="00771F2B"/>
    <w:rsid w:val="00772266"/>
    <w:rsid w:val="00772290"/>
    <w:rsid w:val="0077280E"/>
    <w:rsid w:val="00772E46"/>
    <w:rsid w:val="00773AC8"/>
    <w:rsid w:val="00773CED"/>
    <w:rsid w:val="00773EF3"/>
    <w:rsid w:val="00774155"/>
    <w:rsid w:val="00774963"/>
    <w:rsid w:val="00774B4B"/>
    <w:rsid w:val="00774D9A"/>
    <w:rsid w:val="007750C1"/>
    <w:rsid w:val="00775B93"/>
    <w:rsid w:val="00775D41"/>
    <w:rsid w:val="007765D2"/>
    <w:rsid w:val="00776F34"/>
    <w:rsid w:val="00777334"/>
    <w:rsid w:val="0077773D"/>
    <w:rsid w:val="00777C60"/>
    <w:rsid w:val="00780093"/>
    <w:rsid w:val="007802DD"/>
    <w:rsid w:val="00780302"/>
    <w:rsid w:val="00780780"/>
    <w:rsid w:val="00780990"/>
    <w:rsid w:val="00780F3B"/>
    <w:rsid w:val="0078149F"/>
    <w:rsid w:val="0078189F"/>
    <w:rsid w:val="00782611"/>
    <w:rsid w:val="0078271F"/>
    <w:rsid w:val="007827E4"/>
    <w:rsid w:val="00782C28"/>
    <w:rsid w:val="00782FE6"/>
    <w:rsid w:val="007832EA"/>
    <w:rsid w:val="00783FFF"/>
    <w:rsid w:val="0078401C"/>
    <w:rsid w:val="0078445B"/>
    <w:rsid w:val="0078459C"/>
    <w:rsid w:val="00784627"/>
    <w:rsid w:val="00784637"/>
    <w:rsid w:val="00784D39"/>
    <w:rsid w:val="00784F90"/>
    <w:rsid w:val="00785755"/>
    <w:rsid w:val="007858D6"/>
    <w:rsid w:val="00785FF9"/>
    <w:rsid w:val="007860F7"/>
    <w:rsid w:val="00787183"/>
    <w:rsid w:val="00787504"/>
    <w:rsid w:val="0078779E"/>
    <w:rsid w:val="00787A75"/>
    <w:rsid w:val="00787BE6"/>
    <w:rsid w:val="00787E67"/>
    <w:rsid w:val="007900CB"/>
    <w:rsid w:val="00790BAF"/>
    <w:rsid w:val="00790D32"/>
    <w:rsid w:val="00790E82"/>
    <w:rsid w:val="00790FC2"/>
    <w:rsid w:val="007916E1"/>
    <w:rsid w:val="00791A3D"/>
    <w:rsid w:val="00791EF1"/>
    <w:rsid w:val="00792223"/>
    <w:rsid w:val="007923FB"/>
    <w:rsid w:val="0079279C"/>
    <w:rsid w:val="007929A9"/>
    <w:rsid w:val="00792DC7"/>
    <w:rsid w:val="0079327B"/>
    <w:rsid w:val="007933DD"/>
    <w:rsid w:val="00794014"/>
    <w:rsid w:val="0079413F"/>
    <w:rsid w:val="007942B1"/>
    <w:rsid w:val="00794C89"/>
    <w:rsid w:val="0079525E"/>
    <w:rsid w:val="00795397"/>
    <w:rsid w:val="007953E0"/>
    <w:rsid w:val="00795B63"/>
    <w:rsid w:val="00796166"/>
    <w:rsid w:val="007962B6"/>
    <w:rsid w:val="0079730B"/>
    <w:rsid w:val="007977AE"/>
    <w:rsid w:val="007A0011"/>
    <w:rsid w:val="007A0AB5"/>
    <w:rsid w:val="007A0AE8"/>
    <w:rsid w:val="007A0AF3"/>
    <w:rsid w:val="007A0DDA"/>
    <w:rsid w:val="007A15F6"/>
    <w:rsid w:val="007A163C"/>
    <w:rsid w:val="007A1663"/>
    <w:rsid w:val="007A1A47"/>
    <w:rsid w:val="007A20C0"/>
    <w:rsid w:val="007A294C"/>
    <w:rsid w:val="007A301A"/>
    <w:rsid w:val="007A305F"/>
    <w:rsid w:val="007A3126"/>
    <w:rsid w:val="007A352D"/>
    <w:rsid w:val="007A38B0"/>
    <w:rsid w:val="007A38FA"/>
    <w:rsid w:val="007A3AB1"/>
    <w:rsid w:val="007A4073"/>
    <w:rsid w:val="007A49C3"/>
    <w:rsid w:val="007A49CD"/>
    <w:rsid w:val="007A4BA0"/>
    <w:rsid w:val="007A53BB"/>
    <w:rsid w:val="007A573C"/>
    <w:rsid w:val="007A5973"/>
    <w:rsid w:val="007A5B4C"/>
    <w:rsid w:val="007A674B"/>
    <w:rsid w:val="007A69C9"/>
    <w:rsid w:val="007A6EA2"/>
    <w:rsid w:val="007A71A9"/>
    <w:rsid w:val="007A7523"/>
    <w:rsid w:val="007A78CD"/>
    <w:rsid w:val="007A7C0D"/>
    <w:rsid w:val="007A7FCC"/>
    <w:rsid w:val="007B083B"/>
    <w:rsid w:val="007B148F"/>
    <w:rsid w:val="007B14EC"/>
    <w:rsid w:val="007B18A8"/>
    <w:rsid w:val="007B1ACC"/>
    <w:rsid w:val="007B1AF9"/>
    <w:rsid w:val="007B1B94"/>
    <w:rsid w:val="007B1C6F"/>
    <w:rsid w:val="007B2213"/>
    <w:rsid w:val="007B23E5"/>
    <w:rsid w:val="007B2950"/>
    <w:rsid w:val="007B31C7"/>
    <w:rsid w:val="007B3825"/>
    <w:rsid w:val="007B3ACE"/>
    <w:rsid w:val="007B3CE0"/>
    <w:rsid w:val="007B3ED0"/>
    <w:rsid w:val="007B4775"/>
    <w:rsid w:val="007B4887"/>
    <w:rsid w:val="007B4C49"/>
    <w:rsid w:val="007B4D00"/>
    <w:rsid w:val="007B537D"/>
    <w:rsid w:val="007B5467"/>
    <w:rsid w:val="007B5C18"/>
    <w:rsid w:val="007B625C"/>
    <w:rsid w:val="007B62D0"/>
    <w:rsid w:val="007B6A48"/>
    <w:rsid w:val="007B6A98"/>
    <w:rsid w:val="007B6B93"/>
    <w:rsid w:val="007B7858"/>
    <w:rsid w:val="007B7F6F"/>
    <w:rsid w:val="007C0189"/>
    <w:rsid w:val="007C099A"/>
    <w:rsid w:val="007C0B86"/>
    <w:rsid w:val="007C107F"/>
    <w:rsid w:val="007C1235"/>
    <w:rsid w:val="007C154D"/>
    <w:rsid w:val="007C177F"/>
    <w:rsid w:val="007C17F4"/>
    <w:rsid w:val="007C1E64"/>
    <w:rsid w:val="007C2466"/>
    <w:rsid w:val="007C24E5"/>
    <w:rsid w:val="007C2A99"/>
    <w:rsid w:val="007C2D72"/>
    <w:rsid w:val="007C2F15"/>
    <w:rsid w:val="007C37B9"/>
    <w:rsid w:val="007C390E"/>
    <w:rsid w:val="007C3BC4"/>
    <w:rsid w:val="007C3FB7"/>
    <w:rsid w:val="007C4679"/>
    <w:rsid w:val="007C4C62"/>
    <w:rsid w:val="007C4D4D"/>
    <w:rsid w:val="007C4EEA"/>
    <w:rsid w:val="007C53CF"/>
    <w:rsid w:val="007C5726"/>
    <w:rsid w:val="007C5AEC"/>
    <w:rsid w:val="007C6088"/>
    <w:rsid w:val="007C6459"/>
    <w:rsid w:val="007C64CF"/>
    <w:rsid w:val="007C692A"/>
    <w:rsid w:val="007C6A49"/>
    <w:rsid w:val="007C6E9A"/>
    <w:rsid w:val="007C702A"/>
    <w:rsid w:val="007C72D3"/>
    <w:rsid w:val="007C7D65"/>
    <w:rsid w:val="007D0A5C"/>
    <w:rsid w:val="007D1063"/>
    <w:rsid w:val="007D113E"/>
    <w:rsid w:val="007D16C7"/>
    <w:rsid w:val="007D17A9"/>
    <w:rsid w:val="007D1996"/>
    <w:rsid w:val="007D1AE9"/>
    <w:rsid w:val="007D1C58"/>
    <w:rsid w:val="007D24C4"/>
    <w:rsid w:val="007D2615"/>
    <w:rsid w:val="007D2F1E"/>
    <w:rsid w:val="007D30E5"/>
    <w:rsid w:val="007D379B"/>
    <w:rsid w:val="007D3AE1"/>
    <w:rsid w:val="007D3DFF"/>
    <w:rsid w:val="007D4C6D"/>
    <w:rsid w:val="007D4D6E"/>
    <w:rsid w:val="007D54F7"/>
    <w:rsid w:val="007D5C7E"/>
    <w:rsid w:val="007D6A4E"/>
    <w:rsid w:val="007D6DE2"/>
    <w:rsid w:val="007D70D1"/>
    <w:rsid w:val="007D736D"/>
    <w:rsid w:val="007D738E"/>
    <w:rsid w:val="007D7431"/>
    <w:rsid w:val="007D78F6"/>
    <w:rsid w:val="007D7BD0"/>
    <w:rsid w:val="007E061F"/>
    <w:rsid w:val="007E0CC3"/>
    <w:rsid w:val="007E124D"/>
    <w:rsid w:val="007E181A"/>
    <w:rsid w:val="007E2D0C"/>
    <w:rsid w:val="007E2DF0"/>
    <w:rsid w:val="007E3F81"/>
    <w:rsid w:val="007E46FA"/>
    <w:rsid w:val="007E4BEE"/>
    <w:rsid w:val="007E53D9"/>
    <w:rsid w:val="007E5438"/>
    <w:rsid w:val="007E5C9A"/>
    <w:rsid w:val="007E5F21"/>
    <w:rsid w:val="007E6322"/>
    <w:rsid w:val="007E651C"/>
    <w:rsid w:val="007E6C6E"/>
    <w:rsid w:val="007E6D96"/>
    <w:rsid w:val="007E6F48"/>
    <w:rsid w:val="007E7033"/>
    <w:rsid w:val="007E7223"/>
    <w:rsid w:val="007E7AF5"/>
    <w:rsid w:val="007E7CD4"/>
    <w:rsid w:val="007E7D53"/>
    <w:rsid w:val="007E7DE3"/>
    <w:rsid w:val="007E7E0A"/>
    <w:rsid w:val="007F0054"/>
    <w:rsid w:val="007F0127"/>
    <w:rsid w:val="007F0548"/>
    <w:rsid w:val="007F14DB"/>
    <w:rsid w:val="007F1A4E"/>
    <w:rsid w:val="007F2506"/>
    <w:rsid w:val="007F2A98"/>
    <w:rsid w:val="007F2C59"/>
    <w:rsid w:val="007F349F"/>
    <w:rsid w:val="007F350E"/>
    <w:rsid w:val="007F393A"/>
    <w:rsid w:val="007F3BA4"/>
    <w:rsid w:val="007F3D7E"/>
    <w:rsid w:val="007F4011"/>
    <w:rsid w:val="007F40D4"/>
    <w:rsid w:val="007F4708"/>
    <w:rsid w:val="007F485A"/>
    <w:rsid w:val="007F494B"/>
    <w:rsid w:val="007F4B4A"/>
    <w:rsid w:val="007F4B98"/>
    <w:rsid w:val="007F56E2"/>
    <w:rsid w:val="007F58B9"/>
    <w:rsid w:val="007F5D7E"/>
    <w:rsid w:val="007F60BF"/>
    <w:rsid w:val="007F62C5"/>
    <w:rsid w:val="007F6844"/>
    <w:rsid w:val="007F6A99"/>
    <w:rsid w:val="007F7250"/>
    <w:rsid w:val="007F75FD"/>
    <w:rsid w:val="007F7643"/>
    <w:rsid w:val="007F7BFE"/>
    <w:rsid w:val="00800158"/>
    <w:rsid w:val="008001E0"/>
    <w:rsid w:val="008003E4"/>
    <w:rsid w:val="008009B6"/>
    <w:rsid w:val="00801541"/>
    <w:rsid w:val="0080162B"/>
    <w:rsid w:val="008016C8"/>
    <w:rsid w:val="00801BF7"/>
    <w:rsid w:val="00801D6C"/>
    <w:rsid w:val="00801E59"/>
    <w:rsid w:val="0080208F"/>
    <w:rsid w:val="0080228C"/>
    <w:rsid w:val="00802A37"/>
    <w:rsid w:val="00802F69"/>
    <w:rsid w:val="00803107"/>
    <w:rsid w:val="00803113"/>
    <w:rsid w:val="00803FBA"/>
    <w:rsid w:val="00804268"/>
    <w:rsid w:val="008044C1"/>
    <w:rsid w:val="0080453D"/>
    <w:rsid w:val="008049A7"/>
    <w:rsid w:val="00804F4F"/>
    <w:rsid w:val="00805131"/>
    <w:rsid w:val="00805910"/>
    <w:rsid w:val="008060EF"/>
    <w:rsid w:val="00806398"/>
    <w:rsid w:val="00806888"/>
    <w:rsid w:val="00806B21"/>
    <w:rsid w:val="00806CF4"/>
    <w:rsid w:val="0080789D"/>
    <w:rsid w:val="00807B8D"/>
    <w:rsid w:val="00810409"/>
    <w:rsid w:val="008105AE"/>
    <w:rsid w:val="00810B70"/>
    <w:rsid w:val="0081152B"/>
    <w:rsid w:val="008116A9"/>
    <w:rsid w:val="008118D7"/>
    <w:rsid w:val="00811DA2"/>
    <w:rsid w:val="00811E0F"/>
    <w:rsid w:val="00811E9E"/>
    <w:rsid w:val="0081245E"/>
    <w:rsid w:val="008128E5"/>
    <w:rsid w:val="00813648"/>
    <w:rsid w:val="008136E8"/>
    <w:rsid w:val="0081441B"/>
    <w:rsid w:val="00814FB1"/>
    <w:rsid w:val="00815084"/>
    <w:rsid w:val="00815090"/>
    <w:rsid w:val="00815099"/>
    <w:rsid w:val="00815511"/>
    <w:rsid w:val="00815AAF"/>
    <w:rsid w:val="0081671C"/>
    <w:rsid w:val="00816729"/>
    <w:rsid w:val="00816895"/>
    <w:rsid w:val="0081760B"/>
    <w:rsid w:val="008176A3"/>
    <w:rsid w:val="00817722"/>
    <w:rsid w:val="00817C0F"/>
    <w:rsid w:val="00820763"/>
    <w:rsid w:val="0082088A"/>
    <w:rsid w:val="00820B6F"/>
    <w:rsid w:val="00820C90"/>
    <w:rsid w:val="00820DAB"/>
    <w:rsid w:val="00821408"/>
    <w:rsid w:val="00821E3F"/>
    <w:rsid w:val="00821F2D"/>
    <w:rsid w:val="00822142"/>
    <w:rsid w:val="008221C1"/>
    <w:rsid w:val="008222F9"/>
    <w:rsid w:val="00822ABC"/>
    <w:rsid w:val="00822E48"/>
    <w:rsid w:val="0082301E"/>
    <w:rsid w:val="00823A84"/>
    <w:rsid w:val="00823B11"/>
    <w:rsid w:val="00823BE3"/>
    <w:rsid w:val="0082417C"/>
    <w:rsid w:val="008246DB"/>
    <w:rsid w:val="00824801"/>
    <w:rsid w:val="00824CD7"/>
    <w:rsid w:val="00824D26"/>
    <w:rsid w:val="0082501B"/>
    <w:rsid w:val="0082561B"/>
    <w:rsid w:val="00825682"/>
    <w:rsid w:val="00825AD5"/>
    <w:rsid w:val="00825FDD"/>
    <w:rsid w:val="008260CF"/>
    <w:rsid w:val="008262D7"/>
    <w:rsid w:val="00826A4F"/>
    <w:rsid w:val="0082717B"/>
    <w:rsid w:val="008272D1"/>
    <w:rsid w:val="0082748E"/>
    <w:rsid w:val="00827711"/>
    <w:rsid w:val="00827778"/>
    <w:rsid w:val="008277D9"/>
    <w:rsid w:val="008278B4"/>
    <w:rsid w:val="00827EA0"/>
    <w:rsid w:val="00827F53"/>
    <w:rsid w:val="008307C4"/>
    <w:rsid w:val="00830C85"/>
    <w:rsid w:val="008311AE"/>
    <w:rsid w:val="008312F9"/>
    <w:rsid w:val="00831567"/>
    <w:rsid w:val="00832058"/>
    <w:rsid w:val="00833806"/>
    <w:rsid w:val="008344B9"/>
    <w:rsid w:val="0083495D"/>
    <w:rsid w:val="00834DEA"/>
    <w:rsid w:val="0083502D"/>
    <w:rsid w:val="00835207"/>
    <w:rsid w:val="0083569F"/>
    <w:rsid w:val="008357B4"/>
    <w:rsid w:val="00835AE4"/>
    <w:rsid w:val="00835E94"/>
    <w:rsid w:val="00836289"/>
    <w:rsid w:val="00836E60"/>
    <w:rsid w:val="00836EEC"/>
    <w:rsid w:val="00837050"/>
    <w:rsid w:val="008377D3"/>
    <w:rsid w:val="008378BA"/>
    <w:rsid w:val="0083795B"/>
    <w:rsid w:val="00837CA2"/>
    <w:rsid w:val="00840897"/>
    <w:rsid w:val="008412DD"/>
    <w:rsid w:val="0084132C"/>
    <w:rsid w:val="008413C4"/>
    <w:rsid w:val="00841407"/>
    <w:rsid w:val="008414ED"/>
    <w:rsid w:val="00841583"/>
    <w:rsid w:val="00841BAA"/>
    <w:rsid w:val="00841E7D"/>
    <w:rsid w:val="00841E7E"/>
    <w:rsid w:val="00842E65"/>
    <w:rsid w:val="00843121"/>
    <w:rsid w:val="00843299"/>
    <w:rsid w:val="008435AE"/>
    <w:rsid w:val="008437E6"/>
    <w:rsid w:val="00843B83"/>
    <w:rsid w:val="00844234"/>
    <w:rsid w:val="00844E7A"/>
    <w:rsid w:val="00844F93"/>
    <w:rsid w:val="0084557F"/>
    <w:rsid w:val="00845AF9"/>
    <w:rsid w:val="0084699F"/>
    <w:rsid w:val="008472CC"/>
    <w:rsid w:val="008479FA"/>
    <w:rsid w:val="008503F3"/>
    <w:rsid w:val="008507E9"/>
    <w:rsid w:val="00850A6E"/>
    <w:rsid w:val="00851107"/>
    <w:rsid w:val="008515BA"/>
    <w:rsid w:val="008517C2"/>
    <w:rsid w:val="008518C0"/>
    <w:rsid w:val="0085217A"/>
    <w:rsid w:val="00852725"/>
    <w:rsid w:val="00852E17"/>
    <w:rsid w:val="00852EC8"/>
    <w:rsid w:val="00853095"/>
    <w:rsid w:val="00853411"/>
    <w:rsid w:val="00853479"/>
    <w:rsid w:val="008536BF"/>
    <w:rsid w:val="00853B6F"/>
    <w:rsid w:val="00853F72"/>
    <w:rsid w:val="008542A6"/>
    <w:rsid w:val="00854559"/>
    <w:rsid w:val="00854C78"/>
    <w:rsid w:val="00854D76"/>
    <w:rsid w:val="00854DF2"/>
    <w:rsid w:val="00855020"/>
    <w:rsid w:val="0085536B"/>
    <w:rsid w:val="0085539D"/>
    <w:rsid w:val="008555B2"/>
    <w:rsid w:val="0085591B"/>
    <w:rsid w:val="00855E50"/>
    <w:rsid w:val="00855EE3"/>
    <w:rsid w:val="00856008"/>
    <w:rsid w:val="008560B0"/>
    <w:rsid w:val="00856164"/>
    <w:rsid w:val="00856CC4"/>
    <w:rsid w:val="00856E70"/>
    <w:rsid w:val="0085798A"/>
    <w:rsid w:val="00857B90"/>
    <w:rsid w:val="00857E3E"/>
    <w:rsid w:val="008605BB"/>
    <w:rsid w:val="00860CDA"/>
    <w:rsid w:val="0086109B"/>
    <w:rsid w:val="00862259"/>
    <w:rsid w:val="00862445"/>
    <w:rsid w:val="008624E9"/>
    <w:rsid w:val="00862590"/>
    <w:rsid w:val="008627DF"/>
    <w:rsid w:val="008628DB"/>
    <w:rsid w:val="00862F29"/>
    <w:rsid w:val="008630EB"/>
    <w:rsid w:val="00863184"/>
    <w:rsid w:val="008632D1"/>
    <w:rsid w:val="0086358B"/>
    <w:rsid w:val="00863715"/>
    <w:rsid w:val="00863A88"/>
    <w:rsid w:val="00863CCD"/>
    <w:rsid w:val="008642E9"/>
    <w:rsid w:val="00864438"/>
    <w:rsid w:val="00864AAB"/>
    <w:rsid w:val="00864DAF"/>
    <w:rsid w:val="00864E20"/>
    <w:rsid w:val="008650E7"/>
    <w:rsid w:val="0086553E"/>
    <w:rsid w:val="00865A00"/>
    <w:rsid w:val="00865BF4"/>
    <w:rsid w:val="00865E43"/>
    <w:rsid w:val="00865EAB"/>
    <w:rsid w:val="0086664D"/>
    <w:rsid w:val="00866AFA"/>
    <w:rsid w:val="008677DF"/>
    <w:rsid w:val="00867964"/>
    <w:rsid w:val="00867B65"/>
    <w:rsid w:val="00867FBE"/>
    <w:rsid w:val="00870108"/>
    <w:rsid w:val="00870246"/>
    <w:rsid w:val="0087075C"/>
    <w:rsid w:val="00870BA4"/>
    <w:rsid w:val="0087115D"/>
    <w:rsid w:val="00871164"/>
    <w:rsid w:val="00872A3E"/>
    <w:rsid w:val="00872ED5"/>
    <w:rsid w:val="008733DB"/>
    <w:rsid w:val="00874DE1"/>
    <w:rsid w:val="00875CBD"/>
    <w:rsid w:val="00875ECE"/>
    <w:rsid w:val="00876059"/>
    <w:rsid w:val="008764F8"/>
    <w:rsid w:val="0087677A"/>
    <w:rsid w:val="00876C9A"/>
    <w:rsid w:val="008770F5"/>
    <w:rsid w:val="00877515"/>
    <w:rsid w:val="0087767F"/>
    <w:rsid w:val="0087770D"/>
    <w:rsid w:val="00877E44"/>
    <w:rsid w:val="008803C1"/>
    <w:rsid w:val="008808FE"/>
    <w:rsid w:val="00880ABF"/>
    <w:rsid w:val="00880E44"/>
    <w:rsid w:val="00881217"/>
    <w:rsid w:val="00881530"/>
    <w:rsid w:val="008815FD"/>
    <w:rsid w:val="008817D3"/>
    <w:rsid w:val="00881895"/>
    <w:rsid w:val="00881B35"/>
    <w:rsid w:val="00882555"/>
    <w:rsid w:val="00883993"/>
    <w:rsid w:val="008841BA"/>
    <w:rsid w:val="00884454"/>
    <w:rsid w:val="00884AF3"/>
    <w:rsid w:val="0088535E"/>
    <w:rsid w:val="008856B2"/>
    <w:rsid w:val="00885A72"/>
    <w:rsid w:val="00885D93"/>
    <w:rsid w:val="0088631A"/>
    <w:rsid w:val="008863BB"/>
    <w:rsid w:val="0088652F"/>
    <w:rsid w:val="0088685E"/>
    <w:rsid w:val="00886AE1"/>
    <w:rsid w:val="00886E03"/>
    <w:rsid w:val="00887075"/>
    <w:rsid w:val="008870F8"/>
    <w:rsid w:val="008879AB"/>
    <w:rsid w:val="00887AD4"/>
    <w:rsid w:val="00887C12"/>
    <w:rsid w:val="00887EC5"/>
    <w:rsid w:val="00890150"/>
    <w:rsid w:val="00890382"/>
    <w:rsid w:val="00890649"/>
    <w:rsid w:val="008906D2"/>
    <w:rsid w:val="00891169"/>
    <w:rsid w:val="00891404"/>
    <w:rsid w:val="0089187E"/>
    <w:rsid w:val="00891D9C"/>
    <w:rsid w:val="00891EA5"/>
    <w:rsid w:val="0089249D"/>
    <w:rsid w:val="00892696"/>
    <w:rsid w:val="008929EA"/>
    <w:rsid w:val="00893149"/>
    <w:rsid w:val="00893962"/>
    <w:rsid w:val="00893EA8"/>
    <w:rsid w:val="008955E3"/>
    <w:rsid w:val="00895CF7"/>
    <w:rsid w:val="00896133"/>
    <w:rsid w:val="00896312"/>
    <w:rsid w:val="008969F1"/>
    <w:rsid w:val="00896D08"/>
    <w:rsid w:val="00896E18"/>
    <w:rsid w:val="00896FC6"/>
    <w:rsid w:val="00896FDD"/>
    <w:rsid w:val="00897518"/>
    <w:rsid w:val="00897763"/>
    <w:rsid w:val="00897906"/>
    <w:rsid w:val="00897D69"/>
    <w:rsid w:val="00897E3B"/>
    <w:rsid w:val="008A04EE"/>
    <w:rsid w:val="008A1D25"/>
    <w:rsid w:val="008A204B"/>
    <w:rsid w:val="008A2141"/>
    <w:rsid w:val="008A2381"/>
    <w:rsid w:val="008A2402"/>
    <w:rsid w:val="008A24DE"/>
    <w:rsid w:val="008A27A5"/>
    <w:rsid w:val="008A29E1"/>
    <w:rsid w:val="008A2A2F"/>
    <w:rsid w:val="008A38A3"/>
    <w:rsid w:val="008A39AC"/>
    <w:rsid w:val="008A3A3D"/>
    <w:rsid w:val="008A3D07"/>
    <w:rsid w:val="008A3ED9"/>
    <w:rsid w:val="008A41A3"/>
    <w:rsid w:val="008A4952"/>
    <w:rsid w:val="008A5166"/>
    <w:rsid w:val="008A5554"/>
    <w:rsid w:val="008A5808"/>
    <w:rsid w:val="008A6215"/>
    <w:rsid w:val="008A669E"/>
    <w:rsid w:val="008A67A6"/>
    <w:rsid w:val="008A6D61"/>
    <w:rsid w:val="008A6EE8"/>
    <w:rsid w:val="008A7D07"/>
    <w:rsid w:val="008B04EC"/>
    <w:rsid w:val="008B0709"/>
    <w:rsid w:val="008B0B87"/>
    <w:rsid w:val="008B1250"/>
    <w:rsid w:val="008B187A"/>
    <w:rsid w:val="008B1E13"/>
    <w:rsid w:val="008B20A8"/>
    <w:rsid w:val="008B2155"/>
    <w:rsid w:val="008B226A"/>
    <w:rsid w:val="008B2712"/>
    <w:rsid w:val="008B277D"/>
    <w:rsid w:val="008B31ED"/>
    <w:rsid w:val="008B42CF"/>
    <w:rsid w:val="008B437D"/>
    <w:rsid w:val="008B43B0"/>
    <w:rsid w:val="008B447C"/>
    <w:rsid w:val="008B454F"/>
    <w:rsid w:val="008B4A1D"/>
    <w:rsid w:val="008B4C74"/>
    <w:rsid w:val="008B4E9B"/>
    <w:rsid w:val="008B537B"/>
    <w:rsid w:val="008B550A"/>
    <w:rsid w:val="008B569D"/>
    <w:rsid w:val="008B5D92"/>
    <w:rsid w:val="008B6692"/>
    <w:rsid w:val="008B76BD"/>
    <w:rsid w:val="008B7B47"/>
    <w:rsid w:val="008B7C07"/>
    <w:rsid w:val="008B7DA5"/>
    <w:rsid w:val="008C00F3"/>
    <w:rsid w:val="008C0188"/>
    <w:rsid w:val="008C048F"/>
    <w:rsid w:val="008C0583"/>
    <w:rsid w:val="008C069B"/>
    <w:rsid w:val="008C08F2"/>
    <w:rsid w:val="008C092D"/>
    <w:rsid w:val="008C0AFF"/>
    <w:rsid w:val="008C0F90"/>
    <w:rsid w:val="008C16D9"/>
    <w:rsid w:val="008C2307"/>
    <w:rsid w:val="008C2ADA"/>
    <w:rsid w:val="008C2DD5"/>
    <w:rsid w:val="008C2F5F"/>
    <w:rsid w:val="008C2FAF"/>
    <w:rsid w:val="008C31F1"/>
    <w:rsid w:val="008C37F2"/>
    <w:rsid w:val="008C39E8"/>
    <w:rsid w:val="008C3A3E"/>
    <w:rsid w:val="008C5876"/>
    <w:rsid w:val="008C5FB4"/>
    <w:rsid w:val="008C6129"/>
    <w:rsid w:val="008C6443"/>
    <w:rsid w:val="008C6952"/>
    <w:rsid w:val="008C69A4"/>
    <w:rsid w:val="008C77AA"/>
    <w:rsid w:val="008D0140"/>
    <w:rsid w:val="008D0195"/>
    <w:rsid w:val="008D046A"/>
    <w:rsid w:val="008D0BA0"/>
    <w:rsid w:val="008D0F75"/>
    <w:rsid w:val="008D117C"/>
    <w:rsid w:val="008D14E8"/>
    <w:rsid w:val="008D1749"/>
    <w:rsid w:val="008D207E"/>
    <w:rsid w:val="008D254B"/>
    <w:rsid w:val="008D3105"/>
    <w:rsid w:val="008D3264"/>
    <w:rsid w:val="008D49AD"/>
    <w:rsid w:val="008D4B69"/>
    <w:rsid w:val="008D5053"/>
    <w:rsid w:val="008D533C"/>
    <w:rsid w:val="008D5367"/>
    <w:rsid w:val="008D55FF"/>
    <w:rsid w:val="008D5641"/>
    <w:rsid w:val="008D5720"/>
    <w:rsid w:val="008D5781"/>
    <w:rsid w:val="008D578F"/>
    <w:rsid w:val="008D5BE5"/>
    <w:rsid w:val="008D6785"/>
    <w:rsid w:val="008D6B6B"/>
    <w:rsid w:val="008D727B"/>
    <w:rsid w:val="008D7421"/>
    <w:rsid w:val="008D7891"/>
    <w:rsid w:val="008D791B"/>
    <w:rsid w:val="008D7A73"/>
    <w:rsid w:val="008D7B35"/>
    <w:rsid w:val="008D7B8F"/>
    <w:rsid w:val="008E0F21"/>
    <w:rsid w:val="008E2053"/>
    <w:rsid w:val="008E30B4"/>
    <w:rsid w:val="008E31BE"/>
    <w:rsid w:val="008E3CAB"/>
    <w:rsid w:val="008E3F77"/>
    <w:rsid w:val="008E4087"/>
    <w:rsid w:val="008E45B5"/>
    <w:rsid w:val="008E463A"/>
    <w:rsid w:val="008E4826"/>
    <w:rsid w:val="008E4AFB"/>
    <w:rsid w:val="008E4F94"/>
    <w:rsid w:val="008E52C1"/>
    <w:rsid w:val="008E58CE"/>
    <w:rsid w:val="008E621A"/>
    <w:rsid w:val="008E66B3"/>
    <w:rsid w:val="008E6784"/>
    <w:rsid w:val="008E7873"/>
    <w:rsid w:val="008E7A75"/>
    <w:rsid w:val="008F0070"/>
    <w:rsid w:val="008F0173"/>
    <w:rsid w:val="008F0256"/>
    <w:rsid w:val="008F0333"/>
    <w:rsid w:val="008F059A"/>
    <w:rsid w:val="008F061D"/>
    <w:rsid w:val="008F0D7F"/>
    <w:rsid w:val="008F0E61"/>
    <w:rsid w:val="008F1C32"/>
    <w:rsid w:val="008F2E56"/>
    <w:rsid w:val="008F2E7F"/>
    <w:rsid w:val="008F2FB6"/>
    <w:rsid w:val="008F31B2"/>
    <w:rsid w:val="008F31C2"/>
    <w:rsid w:val="008F3555"/>
    <w:rsid w:val="008F3609"/>
    <w:rsid w:val="008F3940"/>
    <w:rsid w:val="008F3EB8"/>
    <w:rsid w:val="008F42A0"/>
    <w:rsid w:val="008F4BCB"/>
    <w:rsid w:val="008F50AB"/>
    <w:rsid w:val="008F538C"/>
    <w:rsid w:val="008F55A3"/>
    <w:rsid w:val="008F5728"/>
    <w:rsid w:val="008F66CF"/>
    <w:rsid w:val="008F68E2"/>
    <w:rsid w:val="008F692D"/>
    <w:rsid w:val="008F6B8C"/>
    <w:rsid w:val="008F6CFD"/>
    <w:rsid w:val="008F6EE3"/>
    <w:rsid w:val="008F71AB"/>
    <w:rsid w:val="008F7338"/>
    <w:rsid w:val="008F7393"/>
    <w:rsid w:val="00900815"/>
    <w:rsid w:val="00900F1B"/>
    <w:rsid w:val="009018A1"/>
    <w:rsid w:val="00901973"/>
    <w:rsid w:val="00901A53"/>
    <w:rsid w:val="00901C09"/>
    <w:rsid w:val="00901C66"/>
    <w:rsid w:val="00901D72"/>
    <w:rsid w:val="009024E2"/>
    <w:rsid w:val="00903916"/>
    <w:rsid w:val="0090425F"/>
    <w:rsid w:val="00904697"/>
    <w:rsid w:val="00904FB3"/>
    <w:rsid w:val="009054F2"/>
    <w:rsid w:val="00905639"/>
    <w:rsid w:val="009056F2"/>
    <w:rsid w:val="00905714"/>
    <w:rsid w:val="0090613A"/>
    <w:rsid w:val="00906615"/>
    <w:rsid w:val="00906DE1"/>
    <w:rsid w:val="009071DA"/>
    <w:rsid w:val="0090722F"/>
    <w:rsid w:val="009079AC"/>
    <w:rsid w:val="00910056"/>
    <w:rsid w:val="0091027C"/>
    <w:rsid w:val="0091030A"/>
    <w:rsid w:val="00910887"/>
    <w:rsid w:val="0091094A"/>
    <w:rsid w:val="009133B1"/>
    <w:rsid w:val="00914541"/>
    <w:rsid w:val="0091458D"/>
    <w:rsid w:val="00914960"/>
    <w:rsid w:val="009154B2"/>
    <w:rsid w:val="00915734"/>
    <w:rsid w:val="009158D3"/>
    <w:rsid w:val="00915CA8"/>
    <w:rsid w:val="00915F9C"/>
    <w:rsid w:val="009163F5"/>
    <w:rsid w:val="00916412"/>
    <w:rsid w:val="00917276"/>
    <w:rsid w:val="009175B4"/>
    <w:rsid w:val="00917811"/>
    <w:rsid w:val="0092004E"/>
    <w:rsid w:val="009200FA"/>
    <w:rsid w:val="0092077A"/>
    <w:rsid w:val="00921BE7"/>
    <w:rsid w:val="00921D26"/>
    <w:rsid w:val="00922128"/>
    <w:rsid w:val="009222F9"/>
    <w:rsid w:val="00922351"/>
    <w:rsid w:val="00922A3D"/>
    <w:rsid w:val="009233C0"/>
    <w:rsid w:val="0092367D"/>
    <w:rsid w:val="00923CB2"/>
    <w:rsid w:val="00923E1F"/>
    <w:rsid w:val="009241FE"/>
    <w:rsid w:val="009246F8"/>
    <w:rsid w:val="00924949"/>
    <w:rsid w:val="009250F9"/>
    <w:rsid w:val="009253C8"/>
    <w:rsid w:val="009253CB"/>
    <w:rsid w:val="00925620"/>
    <w:rsid w:val="00925BD2"/>
    <w:rsid w:val="00925C04"/>
    <w:rsid w:val="00925E11"/>
    <w:rsid w:val="00926145"/>
    <w:rsid w:val="0092677E"/>
    <w:rsid w:val="00926A32"/>
    <w:rsid w:val="00926ED1"/>
    <w:rsid w:val="00930538"/>
    <w:rsid w:val="009307E7"/>
    <w:rsid w:val="0093084E"/>
    <w:rsid w:val="00930EFD"/>
    <w:rsid w:val="0093114C"/>
    <w:rsid w:val="009312C6"/>
    <w:rsid w:val="00931438"/>
    <w:rsid w:val="0093168A"/>
    <w:rsid w:val="00931F49"/>
    <w:rsid w:val="0093219E"/>
    <w:rsid w:val="0093261C"/>
    <w:rsid w:val="00932EE5"/>
    <w:rsid w:val="00932F4F"/>
    <w:rsid w:val="0093333E"/>
    <w:rsid w:val="00934222"/>
    <w:rsid w:val="00934324"/>
    <w:rsid w:val="009344CC"/>
    <w:rsid w:val="00934518"/>
    <w:rsid w:val="00934570"/>
    <w:rsid w:val="00934915"/>
    <w:rsid w:val="00934E1C"/>
    <w:rsid w:val="00934EFC"/>
    <w:rsid w:val="0093548E"/>
    <w:rsid w:val="0093569F"/>
    <w:rsid w:val="00935B5A"/>
    <w:rsid w:val="00935BD8"/>
    <w:rsid w:val="0093679A"/>
    <w:rsid w:val="00936EFE"/>
    <w:rsid w:val="009372FD"/>
    <w:rsid w:val="0093753E"/>
    <w:rsid w:val="0093758D"/>
    <w:rsid w:val="009378A7"/>
    <w:rsid w:val="00937A41"/>
    <w:rsid w:val="00937F75"/>
    <w:rsid w:val="0094157D"/>
    <w:rsid w:val="009416BB"/>
    <w:rsid w:val="009419E8"/>
    <w:rsid w:val="00941FA8"/>
    <w:rsid w:val="00942294"/>
    <w:rsid w:val="0094247F"/>
    <w:rsid w:val="00942889"/>
    <w:rsid w:val="00942A55"/>
    <w:rsid w:val="00942F57"/>
    <w:rsid w:val="00942F88"/>
    <w:rsid w:val="00943A3C"/>
    <w:rsid w:val="00943DF6"/>
    <w:rsid w:val="00944064"/>
    <w:rsid w:val="0094438F"/>
    <w:rsid w:val="0094482E"/>
    <w:rsid w:val="00944D80"/>
    <w:rsid w:val="00944E23"/>
    <w:rsid w:val="00944F3A"/>
    <w:rsid w:val="00944F95"/>
    <w:rsid w:val="00945240"/>
    <w:rsid w:val="0094528B"/>
    <w:rsid w:val="00945894"/>
    <w:rsid w:val="00945990"/>
    <w:rsid w:val="00945A96"/>
    <w:rsid w:val="00945AA1"/>
    <w:rsid w:val="00945BB0"/>
    <w:rsid w:val="009461AA"/>
    <w:rsid w:val="009465E5"/>
    <w:rsid w:val="00946C1B"/>
    <w:rsid w:val="00946F85"/>
    <w:rsid w:val="009474A7"/>
    <w:rsid w:val="00947CE7"/>
    <w:rsid w:val="00950039"/>
    <w:rsid w:val="00950436"/>
    <w:rsid w:val="00950445"/>
    <w:rsid w:val="00950527"/>
    <w:rsid w:val="009511AF"/>
    <w:rsid w:val="00951406"/>
    <w:rsid w:val="009518DA"/>
    <w:rsid w:val="00951C9B"/>
    <w:rsid w:val="00951F71"/>
    <w:rsid w:val="00952296"/>
    <w:rsid w:val="009525C2"/>
    <w:rsid w:val="00952698"/>
    <w:rsid w:val="00952966"/>
    <w:rsid w:val="00952AE7"/>
    <w:rsid w:val="00952DB8"/>
    <w:rsid w:val="0095393D"/>
    <w:rsid w:val="00953C83"/>
    <w:rsid w:val="00954EB7"/>
    <w:rsid w:val="00955820"/>
    <w:rsid w:val="00955E77"/>
    <w:rsid w:val="009566A9"/>
    <w:rsid w:val="00956866"/>
    <w:rsid w:val="009568B2"/>
    <w:rsid w:val="00956994"/>
    <w:rsid w:val="00956B79"/>
    <w:rsid w:val="00956DA8"/>
    <w:rsid w:val="00957133"/>
    <w:rsid w:val="009574C0"/>
    <w:rsid w:val="00957D1E"/>
    <w:rsid w:val="00960CC8"/>
    <w:rsid w:val="00960CFA"/>
    <w:rsid w:val="00960D59"/>
    <w:rsid w:val="00960D7C"/>
    <w:rsid w:val="00961044"/>
    <w:rsid w:val="0096150D"/>
    <w:rsid w:val="00961E64"/>
    <w:rsid w:val="00962907"/>
    <w:rsid w:val="00962A02"/>
    <w:rsid w:val="00962ABD"/>
    <w:rsid w:val="00962B68"/>
    <w:rsid w:val="00962B72"/>
    <w:rsid w:val="00962CD1"/>
    <w:rsid w:val="00962F45"/>
    <w:rsid w:val="00962FB0"/>
    <w:rsid w:val="009631B5"/>
    <w:rsid w:val="00963397"/>
    <w:rsid w:val="009634F2"/>
    <w:rsid w:val="009636B8"/>
    <w:rsid w:val="009639E4"/>
    <w:rsid w:val="00963B39"/>
    <w:rsid w:val="00964281"/>
    <w:rsid w:val="009644E4"/>
    <w:rsid w:val="00964A1F"/>
    <w:rsid w:val="00964E5C"/>
    <w:rsid w:val="00965666"/>
    <w:rsid w:val="00965AAA"/>
    <w:rsid w:val="009664C3"/>
    <w:rsid w:val="009666D8"/>
    <w:rsid w:val="00966BAB"/>
    <w:rsid w:val="00966C68"/>
    <w:rsid w:val="00966C95"/>
    <w:rsid w:val="00966D75"/>
    <w:rsid w:val="00967970"/>
    <w:rsid w:val="009679D6"/>
    <w:rsid w:val="00967C36"/>
    <w:rsid w:val="00967FA6"/>
    <w:rsid w:val="009706FE"/>
    <w:rsid w:val="0097079F"/>
    <w:rsid w:val="00970EAE"/>
    <w:rsid w:val="00970FD4"/>
    <w:rsid w:val="00971142"/>
    <w:rsid w:val="00971348"/>
    <w:rsid w:val="009716AF"/>
    <w:rsid w:val="00971E9D"/>
    <w:rsid w:val="009726E8"/>
    <w:rsid w:val="00972882"/>
    <w:rsid w:val="00972E57"/>
    <w:rsid w:val="00972ED3"/>
    <w:rsid w:val="0097315D"/>
    <w:rsid w:val="00973519"/>
    <w:rsid w:val="00973946"/>
    <w:rsid w:val="00973BAF"/>
    <w:rsid w:val="00973E16"/>
    <w:rsid w:val="00973FD7"/>
    <w:rsid w:val="009744E4"/>
    <w:rsid w:val="009750CF"/>
    <w:rsid w:val="00975172"/>
    <w:rsid w:val="0097527C"/>
    <w:rsid w:val="009754BA"/>
    <w:rsid w:val="009764EB"/>
    <w:rsid w:val="00976596"/>
    <w:rsid w:val="009767DE"/>
    <w:rsid w:val="0097683D"/>
    <w:rsid w:val="00976A25"/>
    <w:rsid w:val="00976A65"/>
    <w:rsid w:val="00976C6E"/>
    <w:rsid w:val="009771B0"/>
    <w:rsid w:val="009776A9"/>
    <w:rsid w:val="009779B9"/>
    <w:rsid w:val="00977A03"/>
    <w:rsid w:val="00977AAE"/>
    <w:rsid w:val="00980084"/>
    <w:rsid w:val="00980B85"/>
    <w:rsid w:val="00980D2B"/>
    <w:rsid w:val="00981E56"/>
    <w:rsid w:val="0098308A"/>
    <w:rsid w:val="0098341A"/>
    <w:rsid w:val="00983457"/>
    <w:rsid w:val="009839A0"/>
    <w:rsid w:val="00983FE5"/>
    <w:rsid w:val="009841B8"/>
    <w:rsid w:val="00984849"/>
    <w:rsid w:val="00984CCB"/>
    <w:rsid w:val="00984DA7"/>
    <w:rsid w:val="0098503E"/>
    <w:rsid w:val="0098505E"/>
    <w:rsid w:val="00985B91"/>
    <w:rsid w:val="00986309"/>
    <w:rsid w:val="009863FD"/>
    <w:rsid w:val="00986EB5"/>
    <w:rsid w:val="00987604"/>
    <w:rsid w:val="009878CB"/>
    <w:rsid w:val="00987C51"/>
    <w:rsid w:val="00987F9D"/>
    <w:rsid w:val="0099015F"/>
    <w:rsid w:val="0099029A"/>
    <w:rsid w:val="00990750"/>
    <w:rsid w:val="00990AA9"/>
    <w:rsid w:val="00992213"/>
    <w:rsid w:val="009928DC"/>
    <w:rsid w:val="00992C02"/>
    <w:rsid w:val="009932D5"/>
    <w:rsid w:val="009933DA"/>
    <w:rsid w:val="00993C4D"/>
    <w:rsid w:val="00993DDF"/>
    <w:rsid w:val="00993FA4"/>
    <w:rsid w:val="00994C30"/>
    <w:rsid w:val="00994E66"/>
    <w:rsid w:val="00995A62"/>
    <w:rsid w:val="00995F41"/>
    <w:rsid w:val="00996120"/>
    <w:rsid w:val="0099688A"/>
    <w:rsid w:val="0099688B"/>
    <w:rsid w:val="00996CB1"/>
    <w:rsid w:val="0099726F"/>
    <w:rsid w:val="0099780B"/>
    <w:rsid w:val="00997E07"/>
    <w:rsid w:val="00997F18"/>
    <w:rsid w:val="009A0216"/>
    <w:rsid w:val="009A046D"/>
    <w:rsid w:val="009A105F"/>
    <w:rsid w:val="009A1153"/>
    <w:rsid w:val="009A137C"/>
    <w:rsid w:val="009A1D17"/>
    <w:rsid w:val="009A24C0"/>
    <w:rsid w:val="009A28C8"/>
    <w:rsid w:val="009A2F2A"/>
    <w:rsid w:val="009A2FBA"/>
    <w:rsid w:val="009A3059"/>
    <w:rsid w:val="009A3D8F"/>
    <w:rsid w:val="009A42F2"/>
    <w:rsid w:val="009A474C"/>
    <w:rsid w:val="009A5597"/>
    <w:rsid w:val="009A5722"/>
    <w:rsid w:val="009A5B86"/>
    <w:rsid w:val="009A6886"/>
    <w:rsid w:val="009A6A44"/>
    <w:rsid w:val="009A702B"/>
    <w:rsid w:val="009A70CD"/>
    <w:rsid w:val="009A75FF"/>
    <w:rsid w:val="009A7BAA"/>
    <w:rsid w:val="009B048F"/>
    <w:rsid w:val="009B0E2A"/>
    <w:rsid w:val="009B0FD4"/>
    <w:rsid w:val="009B1050"/>
    <w:rsid w:val="009B1118"/>
    <w:rsid w:val="009B1160"/>
    <w:rsid w:val="009B11B5"/>
    <w:rsid w:val="009B1274"/>
    <w:rsid w:val="009B1B8C"/>
    <w:rsid w:val="009B2210"/>
    <w:rsid w:val="009B27DE"/>
    <w:rsid w:val="009B35DF"/>
    <w:rsid w:val="009B39FB"/>
    <w:rsid w:val="009B3B29"/>
    <w:rsid w:val="009B46C6"/>
    <w:rsid w:val="009B46E8"/>
    <w:rsid w:val="009B4966"/>
    <w:rsid w:val="009B4E23"/>
    <w:rsid w:val="009B4F51"/>
    <w:rsid w:val="009B534E"/>
    <w:rsid w:val="009B568F"/>
    <w:rsid w:val="009B6058"/>
    <w:rsid w:val="009B703B"/>
    <w:rsid w:val="009B703E"/>
    <w:rsid w:val="009B715F"/>
    <w:rsid w:val="009B7181"/>
    <w:rsid w:val="009B727D"/>
    <w:rsid w:val="009B727F"/>
    <w:rsid w:val="009B7BFA"/>
    <w:rsid w:val="009C03CE"/>
    <w:rsid w:val="009C0BE9"/>
    <w:rsid w:val="009C0C84"/>
    <w:rsid w:val="009C0F12"/>
    <w:rsid w:val="009C1251"/>
    <w:rsid w:val="009C1405"/>
    <w:rsid w:val="009C191A"/>
    <w:rsid w:val="009C197C"/>
    <w:rsid w:val="009C27F0"/>
    <w:rsid w:val="009C2F40"/>
    <w:rsid w:val="009C2F6E"/>
    <w:rsid w:val="009C3150"/>
    <w:rsid w:val="009C3462"/>
    <w:rsid w:val="009C39EE"/>
    <w:rsid w:val="009C3EBC"/>
    <w:rsid w:val="009C4524"/>
    <w:rsid w:val="009C523A"/>
    <w:rsid w:val="009C5245"/>
    <w:rsid w:val="009C55B0"/>
    <w:rsid w:val="009C5C8E"/>
    <w:rsid w:val="009C6673"/>
    <w:rsid w:val="009C66D9"/>
    <w:rsid w:val="009C694D"/>
    <w:rsid w:val="009C6B5C"/>
    <w:rsid w:val="009C79C0"/>
    <w:rsid w:val="009C7C88"/>
    <w:rsid w:val="009D07CF"/>
    <w:rsid w:val="009D0989"/>
    <w:rsid w:val="009D0CC4"/>
    <w:rsid w:val="009D12D9"/>
    <w:rsid w:val="009D17A4"/>
    <w:rsid w:val="009D19AB"/>
    <w:rsid w:val="009D1E84"/>
    <w:rsid w:val="009D214E"/>
    <w:rsid w:val="009D22BA"/>
    <w:rsid w:val="009D23E5"/>
    <w:rsid w:val="009D25C7"/>
    <w:rsid w:val="009D2682"/>
    <w:rsid w:val="009D2735"/>
    <w:rsid w:val="009D2A3F"/>
    <w:rsid w:val="009D2DC2"/>
    <w:rsid w:val="009D310F"/>
    <w:rsid w:val="009D44A7"/>
    <w:rsid w:val="009D458F"/>
    <w:rsid w:val="009D4B17"/>
    <w:rsid w:val="009D4B4C"/>
    <w:rsid w:val="009D4E0C"/>
    <w:rsid w:val="009D50DD"/>
    <w:rsid w:val="009D549D"/>
    <w:rsid w:val="009D65F7"/>
    <w:rsid w:val="009D70F8"/>
    <w:rsid w:val="009D74EB"/>
    <w:rsid w:val="009D7707"/>
    <w:rsid w:val="009D7BF2"/>
    <w:rsid w:val="009E099E"/>
    <w:rsid w:val="009E0DE2"/>
    <w:rsid w:val="009E0ECC"/>
    <w:rsid w:val="009E13CD"/>
    <w:rsid w:val="009E14B2"/>
    <w:rsid w:val="009E1741"/>
    <w:rsid w:val="009E1763"/>
    <w:rsid w:val="009E18FF"/>
    <w:rsid w:val="009E1EFB"/>
    <w:rsid w:val="009E2425"/>
    <w:rsid w:val="009E2447"/>
    <w:rsid w:val="009E3075"/>
    <w:rsid w:val="009E345F"/>
    <w:rsid w:val="009E3AE7"/>
    <w:rsid w:val="009E3B09"/>
    <w:rsid w:val="009E3C05"/>
    <w:rsid w:val="009E3CF1"/>
    <w:rsid w:val="009E4786"/>
    <w:rsid w:val="009E4E31"/>
    <w:rsid w:val="009E4F9E"/>
    <w:rsid w:val="009E540C"/>
    <w:rsid w:val="009E5633"/>
    <w:rsid w:val="009E5931"/>
    <w:rsid w:val="009E5CA3"/>
    <w:rsid w:val="009E5D43"/>
    <w:rsid w:val="009E63C5"/>
    <w:rsid w:val="009E6D9C"/>
    <w:rsid w:val="009E7AC9"/>
    <w:rsid w:val="009E7B66"/>
    <w:rsid w:val="009E7DA8"/>
    <w:rsid w:val="009F01A4"/>
    <w:rsid w:val="009F0611"/>
    <w:rsid w:val="009F0778"/>
    <w:rsid w:val="009F078A"/>
    <w:rsid w:val="009F0821"/>
    <w:rsid w:val="009F0DB0"/>
    <w:rsid w:val="009F155E"/>
    <w:rsid w:val="009F1F69"/>
    <w:rsid w:val="009F22C2"/>
    <w:rsid w:val="009F274A"/>
    <w:rsid w:val="009F276F"/>
    <w:rsid w:val="009F2B96"/>
    <w:rsid w:val="009F2F0D"/>
    <w:rsid w:val="009F32C7"/>
    <w:rsid w:val="009F3308"/>
    <w:rsid w:val="009F3767"/>
    <w:rsid w:val="009F389C"/>
    <w:rsid w:val="009F3A27"/>
    <w:rsid w:val="009F3AC7"/>
    <w:rsid w:val="009F405F"/>
    <w:rsid w:val="009F45C4"/>
    <w:rsid w:val="009F4794"/>
    <w:rsid w:val="009F5080"/>
    <w:rsid w:val="009F5529"/>
    <w:rsid w:val="009F5D29"/>
    <w:rsid w:val="009F5D65"/>
    <w:rsid w:val="009F5F19"/>
    <w:rsid w:val="009F63FC"/>
    <w:rsid w:val="009F64F7"/>
    <w:rsid w:val="009F6A72"/>
    <w:rsid w:val="009F6B0D"/>
    <w:rsid w:val="009F6D9A"/>
    <w:rsid w:val="009F7E4E"/>
    <w:rsid w:val="009F7FC1"/>
    <w:rsid w:val="00A00691"/>
    <w:rsid w:val="00A00B67"/>
    <w:rsid w:val="00A0159C"/>
    <w:rsid w:val="00A017BE"/>
    <w:rsid w:val="00A01AE7"/>
    <w:rsid w:val="00A01F03"/>
    <w:rsid w:val="00A02FCD"/>
    <w:rsid w:val="00A035FB"/>
    <w:rsid w:val="00A038C7"/>
    <w:rsid w:val="00A03A1A"/>
    <w:rsid w:val="00A03AE4"/>
    <w:rsid w:val="00A03BEF"/>
    <w:rsid w:val="00A047F1"/>
    <w:rsid w:val="00A04CF9"/>
    <w:rsid w:val="00A04E3E"/>
    <w:rsid w:val="00A056EF"/>
    <w:rsid w:val="00A059AC"/>
    <w:rsid w:val="00A05BFC"/>
    <w:rsid w:val="00A0617C"/>
    <w:rsid w:val="00A062AA"/>
    <w:rsid w:val="00A0721A"/>
    <w:rsid w:val="00A0747D"/>
    <w:rsid w:val="00A078DC"/>
    <w:rsid w:val="00A07D6F"/>
    <w:rsid w:val="00A10820"/>
    <w:rsid w:val="00A10DA0"/>
    <w:rsid w:val="00A10EA1"/>
    <w:rsid w:val="00A11172"/>
    <w:rsid w:val="00A11440"/>
    <w:rsid w:val="00A1156E"/>
    <w:rsid w:val="00A117FE"/>
    <w:rsid w:val="00A12098"/>
    <w:rsid w:val="00A123E7"/>
    <w:rsid w:val="00A12739"/>
    <w:rsid w:val="00A12D4E"/>
    <w:rsid w:val="00A12F52"/>
    <w:rsid w:val="00A13550"/>
    <w:rsid w:val="00A135F0"/>
    <w:rsid w:val="00A1372F"/>
    <w:rsid w:val="00A13E4D"/>
    <w:rsid w:val="00A13EBB"/>
    <w:rsid w:val="00A141D6"/>
    <w:rsid w:val="00A146A1"/>
    <w:rsid w:val="00A14D5F"/>
    <w:rsid w:val="00A14FC3"/>
    <w:rsid w:val="00A151A1"/>
    <w:rsid w:val="00A1599E"/>
    <w:rsid w:val="00A16345"/>
    <w:rsid w:val="00A16610"/>
    <w:rsid w:val="00A16709"/>
    <w:rsid w:val="00A16782"/>
    <w:rsid w:val="00A16842"/>
    <w:rsid w:val="00A16A92"/>
    <w:rsid w:val="00A16AC0"/>
    <w:rsid w:val="00A1700A"/>
    <w:rsid w:val="00A17255"/>
    <w:rsid w:val="00A1730A"/>
    <w:rsid w:val="00A17674"/>
    <w:rsid w:val="00A17DF1"/>
    <w:rsid w:val="00A206F0"/>
    <w:rsid w:val="00A2099F"/>
    <w:rsid w:val="00A20C1E"/>
    <w:rsid w:val="00A20ED7"/>
    <w:rsid w:val="00A2130A"/>
    <w:rsid w:val="00A21C28"/>
    <w:rsid w:val="00A21C9A"/>
    <w:rsid w:val="00A22091"/>
    <w:rsid w:val="00A220AB"/>
    <w:rsid w:val="00A2219C"/>
    <w:rsid w:val="00A2224E"/>
    <w:rsid w:val="00A228B3"/>
    <w:rsid w:val="00A22968"/>
    <w:rsid w:val="00A23406"/>
    <w:rsid w:val="00A238F7"/>
    <w:rsid w:val="00A239B7"/>
    <w:rsid w:val="00A23B6D"/>
    <w:rsid w:val="00A23FB8"/>
    <w:rsid w:val="00A241CD"/>
    <w:rsid w:val="00A2428D"/>
    <w:rsid w:val="00A24B11"/>
    <w:rsid w:val="00A24DF2"/>
    <w:rsid w:val="00A24E23"/>
    <w:rsid w:val="00A2504B"/>
    <w:rsid w:val="00A2542E"/>
    <w:rsid w:val="00A256E5"/>
    <w:rsid w:val="00A25A7C"/>
    <w:rsid w:val="00A2618A"/>
    <w:rsid w:val="00A262E6"/>
    <w:rsid w:val="00A2642B"/>
    <w:rsid w:val="00A26864"/>
    <w:rsid w:val="00A271FF"/>
    <w:rsid w:val="00A277DB"/>
    <w:rsid w:val="00A310FD"/>
    <w:rsid w:val="00A31182"/>
    <w:rsid w:val="00A314B0"/>
    <w:rsid w:val="00A31911"/>
    <w:rsid w:val="00A31EDC"/>
    <w:rsid w:val="00A32101"/>
    <w:rsid w:val="00A327E5"/>
    <w:rsid w:val="00A3363F"/>
    <w:rsid w:val="00A336DF"/>
    <w:rsid w:val="00A33999"/>
    <w:rsid w:val="00A33D9F"/>
    <w:rsid w:val="00A33EA1"/>
    <w:rsid w:val="00A33FF5"/>
    <w:rsid w:val="00A345E7"/>
    <w:rsid w:val="00A348EA"/>
    <w:rsid w:val="00A34A3D"/>
    <w:rsid w:val="00A34D05"/>
    <w:rsid w:val="00A34FFB"/>
    <w:rsid w:val="00A3513F"/>
    <w:rsid w:val="00A35202"/>
    <w:rsid w:val="00A352A3"/>
    <w:rsid w:val="00A35490"/>
    <w:rsid w:val="00A357BF"/>
    <w:rsid w:val="00A35A36"/>
    <w:rsid w:val="00A35A5E"/>
    <w:rsid w:val="00A367EB"/>
    <w:rsid w:val="00A36B08"/>
    <w:rsid w:val="00A36B7E"/>
    <w:rsid w:val="00A372A8"/>
    <w:rsid w:val="00A37320"/>
    <w:rsid w:val="00A37BDA"/>
    <w:rsid w:val="00A402E2"/>
    <w:rsid w:val="00A409D4"/>
    <w:rsid w:val="00A410DF"/>
    <w:rsid w:val="00A41211"/>
    <w:rsid w:val="00A41A4E"/>
    <w:rsid w:val="00A41FDC"/>
    <w:rsid w:val="00A42223"/>
    <w:rsid w:val="00A42713"/>
    <w:rsid w:val="00A42B73"/>
    <w:rsid w:val="00A42EE5"/>
    <w:rsid w:val="00A43CB2"/>
    <w:rsid w:val="00A43FD5"/>
    <w:rsid w:val="00A4405C"/>
    <w:rsid w:val="00A44800"/>
    <w:rsid w:val="00A44E65"/>
    <w:rsid w:val="00A450EF"/>
    <w:rsid w:val="00A45774"/>
    <w:rsid w:val="00A45921"/>
    <w:rsid w:val="00A45B6E"/>
    <w:rsid w:val="00A462AC"/>
    <w:rsid w:val="00A46805"/>
    <w:rsid w:val="00A46BE4"/>
    <w:rsid w:val="00A46EA2"/>
    <w:rsid w:val="00A47481"/>
    <w:rsid w:val="00A474F6"/>
    <w:rsid w:val="00A476CC"/>
    <w:rsid w:val="00A47A14"/>
    <w:rsid w:val="00A47AB4"/>
    <w:rsid w:val="00A50418"/>
    <w:rsid w:val="00A50D1F"/>
    <w:rsid w:val="00A510C5"/>
    <w:rsid w:val="00A5165F"/>
    <w:rsid w:val="00A5175B"/>
    <w:rsid w:val="00A51888"/>
    <w:rsid w:val="00A5222C"/>
    <w:rsid w:val="00A5269C"/>
    <w:rsid w:val="00A5276F"/>
    <w:rsid w:val="00A52E74"/>
    <w:rsid w:val="00A53750"/>
    <w:rsid w:val="00A537C6"/>
    <w:rsid w:val="00A537D5"/>
    <w:rsid w:val="00A53820"/>
    <w:rsid w:val="00A53D2B"/>
    <w:rsid w:val="00A542DA"/>
    <w:rsid w:val="00A54734"/>
    <w:rsid w:val="00A54B9F"/>
    <w:rsid w:val="00A5511B"/>
    <w:rsid w:val="00A55260"/>
    <w:rsid w:val="00A553C0"/>
    <w:rsid w:val="00A561F2"/>
    <w:rsid w:val="00A56681"/>
    <w:rsid w:val="00A56AD6"/>
    <w:rsid w:val="00A56B12"/>
    <w:rsid w:val="00A57035"/>
    <w:rsid w:val="00A57199"/>
    <w:rsid w:val="00A5764C"/>
    <w:rsid w:val="00A57AFD"/>
    <w:rsid w:val="00A57BC2"/>
    <w:rsid w:val="00A57E9E"/>
    <w:rsid w:val="00A6019F"/>
    <w:rsid w:val="00A60266"/>
    <w:rsid w:val="00A60A0A"/>
    <w:rsid w:val="00A611D2"/>
    <w:rsid w:val="00A61DC6"/>
    <w:rsid w:val="00A62101"/>
    <w:rsid w:val="00A63342"/>
    <w:rsid w:val="00A63453"/>
    <w:rsid w:val="00A634BB"/>
    <w:rsid w:val="00A634F7"/>
    <w:rsid w:val="00A6356A"/>
    <w:rsid w:val="00A638C3"/>
    <w:rsid w:val="00A639EB"/>
    <w:rsid w:val="00A64234"/>
    <w:rsid w:val="00A644E7"/>
    <w:rsid w:val="00A64D72"/>
    <w:rsid w:val="00A64E08"/>
    <w:rsid w:val="00A65588"/>
    <w:rsid w:val="00A65A7C"/>
    <w:rsid w:val="00A65B13"/>
    <w:rsid w:val="00A65C2F"/>
    <w:rsid w:val="00A65FC8"/>
    <w:rsid w:val="00A6628E"/>
    <w:rsid w:val="00A66626"/>
    <w:rsid w:val="00A66A51"/>
    <w:rsid w:val="00A66AA5"/>
    <w:rsid w:val="00A66B60"/>
    <w:rsid w:val="00A67048"/>
    <w:rsid w:val="00A6798A"/>
    <w:rsid w:val="00A700F2"/>
    <w:rsid w:val="00A7024B"/>
    <w:rsid w:val="00A7060D"/>
    <w:rsid w:val="00A70B0C"/>
    <w:rsid w:val="00A70BA9"/>
    <w:rsid w:val="00A70C17"/>
    <w:rsid w:val="00A70C6F"/>
    <w:rsid w:val="00A714FA"/>
    <w:rsid w:val="00A71ADC"/>
    <w:rsid w:val="00A71B2A"/>
    <w:rsid w:val="00A71F7B"/>
    <w:rsid w:val="00A72E38"/>
    <w:rsid w:val="00A734B3"/>
    <w:rsid w:val="00A7386A"/>
    <w:rsid w:val="00A73B54"/>
    <w:rsid w:val="00A746C1"/>
    <w:rsid w:val="00A75657"/>
    <w:rsid w:val="00A75698"/>
    <w:rsid w:val="00A75EF8"/>
    <w:rsid w:val="00A75F97"/>
    <w:rsid w:val="00A763D5"/>
    <w:rsid w:val="00A7679D"/>
    <w:rsid w:val="00A76A64"/>
    <w:rsid w:val="00A76E3E"/>
    <w:rsid w:val="00A76EAE"/>
    <w:rsid w:val="00A772F4"/>
    <w:rsid w:val="00A77497"/>
    <w:rsid w:val="00A77907"/>
    <w:rsid w:val="00A779D5"/>
    <w:rsid w:val="00A802CB"/>
    <w:rsid w:val="00A80769"/>
    <w:rsid w:val="00A80AFD"/>
    <w:rsid w:val="00A80EE8"/>
    <w:rsid w:val="00A815C7"/>
    <w:rsid w:val="00A81866"/>
    <w:rsid w:val="00A82026"/>
    <w:rsid w:val="00A821DF"/>
    <w:rsid w:val="00A8225C"/>
    <w:rsid w:val="00A826D6"/>
    <w:rsid w:val="00A82771"/>
    <w:rsid w:val="00A82DF7"/>
    <w:rsid w:val="00A8300D"/>
    <w:rsid w:val="00A830B6"/>
    <w:rsid w:val="00A8332C"/>
    <w:rsid w:val="00A83398"/>
    <w:rsid w:val="00A8350C"/>
    <w:rsid w:val="00A83A39"/>
    <w:rsid w:val="00A841A0"/>
    <w:rsid w:val="00A84577"/>
    <w:rsid w:val="00A84A5B"/>
    <w:rsid w:val="00A84C22"/>
    <w:rsid w:val="00A84F0D"/>
    <w:rsid w:val="00A8680F"/>
    <w:rsid w:val="00A86AAD"/>
    <w:rsid w:val="00A86C30"/>
    <w:rsid w:val="00A87C16"/>
    <w:rsid w:val="00A87FC9"/>
    <w:rsid w:val="00A909A9"/>
    <w:rsid w:val="00A910A6"/>
    <w:rsid w:val="00A91E19"/>
    <w:rsid w:val="00A91E6F"/>
    <w:rsid w:val="00A92718"/>
    <w:rsid w:val="00A92902"/>
    <w:rsid w:val="00A92938"/>
    <w:rsid w:val="00A9388E"/>
    <w:rsid w:val="00A94132"/>
    <w:rsid w:val="00A9430F"/>
    <w:rsid w:val="00A94640"/>
    <w:rsid w:val="00A94689"/>
    <w:rsid w:val="00A947AC"/>
    <w:rsid w:val="00A94C95"/>
    <w:rsid w:val="00A94E2D"/>
    <w:rsid w:val="00A951D7"/>
    <w:rsid w:val="00A9569E"/>
    <w:rsid w:val="00A959C0"/>
    <w:rsid w:val="00A95DAA"/>
    <w:rsid w:val="00A95F86"/>
    <w:rsid w:val="00A965FC"/>
    <w:rsid w:val="00A96A4B"/>
    <w:rsid w:val="00A970B1"/>
    <w:rsid w:val="00A9783F"/>
    <w:rsid w:val="00A97EC8"/>
    <w:rsid w:val="00AA04B8"/>
    <w:rsid w:val="00AA06F7"/>
    <w:rsid w:val="00AA0907"/>
    <w:rsid w:val="00AA0C68"/>
    <w:rsid w:val="00AA0D6B"/>
    <w:rsid w:val="00AA1392"/>
    <w:rsid w:val="00AA1744"/>
    <w:rsid w:val="00AA1767"/>
    <w:rsid w:val="00AA17E9"/>
    <w:rsid w:val="00AA2B83"/>
    <w:rsid w:val="00AA2BE6"/>
    <w:rsid w:val="00AA2E59"/>
    <w:rsid w:val="00AA2ED5"/>
    <w:rsid w:val="00AA35A7"/>
    <w:rsid w:val="00AA36DE"/>
    <w:rsid w:val="00AA3909"/>
    <w:rsid w:val="00AA3AD6"/>
    <w:rsid w:val="00AA3B47"/>
    <w:rsid w:val="00AA3C2B"/>
    <w:rsid w:val="00AA3F69"/>
    <w:rsid w:val="00AA400C"/>
    <w:rsid w:val="00AA4216"/>
    <w:rsid w:val="00AA48BC"/>
    <w:rsid w:val="00AA4A97"/>
    <w:rsid w:val="00AA5D8C"/>
    <w:rsid w:val="00AA659A"/>
    <w:rsid w:val="00AA661B"/>
    <w:rsid w:val="00AA667D"/>
    <w:rsid w:val="00AA6C8D"/>
    <w:rsid w:val="00AA6CF6"/>
    <w:rsid w:val="00AA7436"/>
    <w:rsid w:val="00AA79B1"/>
    <w:rsid w:val="00AA7E89"/>
    <w:rsid w:val="00AA7F55"/>
    <w:rsid w:val="00AB027D"/>
    <w:rsid w:val="00AB0340"/>
    <w:rsid w:val="00AB0455"/>
    <w:rsid w:val="00AB0736"/>
    <w:rsid w:val="00AB1636"/>
    <w:rsid w:val="00AB186D"/>
    <w:rsid w:val="00AB1A00"/>
    <w:rsid w:val="00AB1D4F"/>
    <w:rsid w:val="00AB224B"/>
    <w:rsid w:val="00AB241E"/>
    <w:rsid w:val="00AB2CF0"/>
    <w:rsid w:val="00AB2EC5"/>
    <w:rsid w:val="00AB2F34"/>
    <w:rsid w:val="00AB315D"/>
    <w:rsid w:val="00AB36A9"/>
    <w:rsid w:val="00AB39E5"/>
    <w:rsid w:val="00AB400E"/>
    <w:rsid w:val="00AB449A"/>
    <w:rsid w:val="00AB4625"/>
    <w:rsid w:val="00AB4A88"/>
    <w:rsid w:val="00AB4D32"/>
    <w:rsid w:val="00AB4FB4"/>
    <w:rsid w:val="00AB5160"/>
    <w:rsid w:val="00AB5E84"/>
    <w:rsid w:val="00AB624D"/>
    <w:rsid w:val="00AB7216"/>
    <w:rsid w:val="00AB7389"/>
    <w:rsid w:val="00AB760F"/>
    <w:rsid w:val="00AB7781"/>
    <w:rsid w:val="00AB7A70"/>
    <w:rsid w:val="00AB7FEF"/>
    <w:rsid w:val="00AC0044"/>
    <w:rsid w:val="00AC01D5"/>
    <w:rsid w:val="00AC0AFB"/>
    <w:rsid w:val="00AC15EE"/>
    <w:rsid w:val="00AC1ACE"/>
    <w:rsid w:val="00AC1AFC"/>
    <w:rsid w:val="00AC1F1C"/>
    <w:rsid w:val="00AC2321"/>
    <w:rsid w:val="00AC245C"/>
    <w:rsid w:val="00AC2D97"/>
    <w:rsid w:val="00AC30FA"/>
    <w:rsid w:val="00AC31F0"/>
    <w:rsid w:val="00AC3807"/>
    <w:rsid w:val="00AC3D9F"/>
    <w:rsid w:val="00AC46FB"/>
    <w:rsid w:val="00AC51DD"/>
    <w:rsid w:val="00AC5492"/>
    <w:rsid w:val="00AC55D7"/>
    <w:rsid w:val="00AC5B83"/>
    <w:rsid w:val="00AC5F9C"/>
    <w:rsid w:val="00AC64C5"/>
    <w:rsid w:val="00AC65C7"/>
    <w:rsid w:val="00AC6AF9"/>
    <w:rsid w:val="00AC6B2E"/>
    <w:rsid w:val="00AC6D6F"/>
    <w:rsid w:val="00AC707F"/>
    <w:rsid w:val="00AC76C1"/>
    <w:rsid w:val="00AC7987"/>
    <w:rsid w:val="00AC79BE"/>
    <w:rsid w:val="00AC7B3F"/>
    <w:rsid w:val="00AC7D93"/>
    <w:rsid w:val="00AD000F"/>
    <w:rsid w:val="00AD0010"/>
    <w:rsid w:val="00AD065F"/>
    <w:rsid w:val="00AD0F2E"/>
    <w:rsid w:val="00AD1939"/>
    <w:rsid w:val="00AD19E1"/>
    <w:rsid w:val="00AD20A9"/>
    <w:rsid w:val="00AD220A"/>
    <w:rsid w:val="00AD2A89"/>
    <w:rsid w:val="00AD2B14"/>
    <w:rsid w:val="00AD3521"/>
    <w:rsid w:val="00AD4221"/>
    <w:rsid w:val="00AD46BD"/>
    <w:rsid w:val="00AD4897"/>
    <w:rsid w:val="00AD4915"/>
    <w:rsid w:val="00AD5383"/>
    <w:rsid w:val="00AD5FD7"/>
    <w:rsid w:val="00AD60B1"/>
    <w:rsid w:val="00AD6727"/>
    <w:rsid w:val="00AD6ABB"/>
    <w:rsid w:val="00AD6ADF"/>
    <w:rsid w:val="00AD6B7C"/>
    <w:rsid w:val="00AD6F74"/>
    <w:rsid w:val="00AD75DE"/>
    <w:rsid w:val="00AD796A"/>
    <w:rsid w:val="00AD7AC9"/>
    <w:rsid w:val="00AD7C31"/>
    <w:rsid w:val="00AE0DE9"/>
    <w:rsid w:val="00AE118B"/>
    <w:rsid w:val="00AE1A84"/>
    <w:rsid w:val="00AE1FD6"/>
    <w:rsid w:val="00AE22F6"/>
    <w:rsid w:val="00AE25DF"/>
    <w:rsid w:val="00AE367C"/>
    <w:rsid w:val="00AE4425"/>
    <w:rsid w:val="00AE4525"/>
    <w:rsid w:val="00AE47A6"/>
    <w:rsid w:val="00AE4AA7"/>
    <w:rsid w:val="00AE4CD3"/>
    <w:rsid w:val="00AE62E5"/>
    <w:rsid w:val="00AE653A"/>
    <w:rsid w:val="00AE66AC"/>
    <w:rsid w:val="00AE733A"/>
    <w:rsid w:val="00AE7F67"/>
    <w:rsid w:val="00AF022D"/>
    <w:rsid w:val="00AF06EB"/>
    <w:rsid w:val="00AF080C"/>
    <w:rsid w:val="00AF0B86"/>
    <w:rsid w:val="00AF1408"/>
    <w:rsid w:val="00AF1A1B"/>
    <w:rsid w:val="00AF22C6"/>
    <w:rsid w:val="00AF2675"/>
    <w:rsid w:val="00AF29BA"/>
    <w:rsid w:val="00AF2CD2"/>
    <w:rsid w:val="00AF2DD6"/>
    <w:rsid w:val="00AF30D6"/>
    <w:rsid w:val="00AF352D"/>
    <w:rsid w:val="00AF3A41"/>
    <w:rsid w:val="00AF40E0"/>
    <w:rsid w:val="00AF4371"/>
    <w:rsid w:val="00AF4E90"/>
    <w:rsid w:val="00AF54EB"/>
    <w:rsid w:val="00AF5528"/>
    <w:rsid w:val="00AF5654"/>
    <w:rsid w:val="00AF6737"/>
    <w:rsid w:val="00AF7510"/>
    <w:rsid w:val="00AF7A95"/>
    <w:rsid w:val="00B005F6"/>
    <w:rsid w:val="00B0071A"/>
    <w:rsid w:val="00B009D9"/>
    <w:rsid w:val="00B00A13"/>
    <w:rsid w:val="00B00C85"/>
    <w:rsid w:val="00B01202"/>
    <w:rsid w:val="00B0264C"/>
    <w:rsid w:val="00B02B10"/>
    <w:rsid w:val="00B02F56"/>
    <w:rsid w:val="00B03294"/>
    <w:rsid w:val="00B0361C"/>
    <w:rsid w:val="00B03AA8"/>
    <w:rsid w:val="00B03D55"/>
    <w:rsid w:val="00B04923"/>
    <w:rsid w:val="00B04A87"/>
    <w:rsid w:val="00B04E46"/>
    <w:rsid w:val="00B050BB"/>
    <w:rsid w:val="00B0549E"/>
    <w:rsid w:val="00B057E7"/>
    <w:rsid w:val="00B058D7"/>
    <w:rsid w:val="00B05FD8"/>
    <w:rsid w:val="00B06186"/>
    <w:rsid w:val="00B063E4"/>
    <w:rsid w:val="00B06654"/>
    <w:rsid w:val="00B06AD3"/>
    <w:rsid w:val="00B0763A"/>
    <w:rsid w:val="00B07738"/>
    <w:rsid w:val="00B07938"/>
    <w:rsid w:val="00B07D9E"/>
    <w:rsid w:val="00B10196"/>
    <w:rsid w:val="00B1070A"/>
    <w:rsid w:val="00B10AA0"/>
    <w:rsid w:val="00B10AC9"/>
    <w:rsid w:val="00B10D49"/>
    <w:rsid w:val="00B113D8"/>
    <w:rsid w:val="00B1147D"/>
    <w:rsid w:val="00B117A8"/>
    <w:rsid w:val="00B11949"/>
    <w:rsid w:val="00B11CA6"/>
    <w:rsid w:val="00B11F91"/>
    <w:rsid w:val="00B122B3"/>
    <w:rsid w:val="00B134B7"/>
    <w:rsid w:val="00B1374C"/>
    <w:rsid w:val="00B1379E"/>
    <w:rsid w:val="00B1387C"/>
    <w:rsid w:val="00B13B60"/>
    <w:rsid w:val="00B1421F"/>
    <w:rsid w:val="00B1432F"/>
    <w:rsid w:val="00B14353"/>
    <w:rsid w:val="00B1436F"/>
    <w:rsid w:val="00B1449A"/>
    <w:rsid w:val="00B14729"/>
    <w:rsid w:val="00B14E01"/>
    <w:rsid w:val="00B14F5B"/>
    <w:rsid w:val="00B1531B"/>
    <w:rsid w:val="00B15438"/>
    <w:rsid w:val="00B1557E"/>
    <w:rsid w:val="00B15929"/>
    <w:rsid w:val="00B15C77"/>
    <w:rsid w:val="00B15F35"/>
    <w:rsid w:val="00B16B09"/>
    <w:rsid w:val="00B20119"/>
    <w:rsid w:val="00B20A4A"/>
    <w:rsid w:val="00B20DB0"/>
    <w:rsid w:val="00B210FB"/>
    <w:rsid w:val="00B219E3"/>
    <w:rsid w:val="00B220D7"/>
    <w:rsid w:val="00B2213A"/>
    <w:rsid w:val="00B22405"/>
    <w:rsid w:val="00B22808"/>
    <w:rsid w:val="00B22CB1"/>
    <w:rsid w:val="00B232B6"/>
    <w:rsid w:val="00B23A2B"/>
    <w:rsid w:val="00B23D21"/>
    <w:rsid w:val="00B243D3"/>
    <w:rsid w:val="00B24603"/>
    <w:rsid w:val="00B24844"/>
    <w:rsid w:val="00B256D1"/>
    <w:rsid w:val="00B257CF"/>
    <w:rsid w:val="00B26420"/>
    <w:rsid w:val="00B26E01"/>
    <w:rsid w:val="00B26FDA"/>
    <w:rsid w:val="00B272EF"/>
    <w:rsid w:val="00B278DE"/>
    <w:rsid w:val="00B27F7A"/>
    <w:rsid w:val="00B304D7"/>
    <w:rsid w:val="00B30FF0"/>
    <w:rsid w:val="00B31525"/>
    <w:rsid w:val="00B31F1B"/>
    <w:rsid w:val="00B31F8A"/>
    <w:rsid w:val="00B31FDC"/>
    <w:rsid w:val="00B327EF"/>
    <w:rsid w:val="00B32CE1"/>
    <w:rsid w:val="00B32D3B"/>
    <w:rsid w:val="00B331FE"/>
    <w:rsid w:val="00B33BC6"/>
    <w:rsid w:val="00B34089"/>
    <w:rsid w:val="00B34FFF"/>
    <w:rsid w:val="00B352F6"/>
    <w:rsid w:val="00B3565C"/>
    <w:rsid w:val="00B35856"/>
    <w:rsid w:val="00B35995"/>
    <w:rsid w:val="00B365DC"/>
    <w:rsid w:val="00B366DB"/>
    <w:rsid w:val="00B369F9"/>
    <w:rsid w:val="00B36A9A"/>
    <w:rsid w:val="00B36F08"/>
    <w:rsid w:val="00B37C5F"/>
    <w:rsid w:val="00B37C90"/>
    <w:rsid w:val="00B4050A"/>
    <w:rsid w:val="00B406AA"/>
    <w:rsid w:val="00B40DF6"/>
    <w:rsid w:val="00B42173"/>
    <w:rsid w:val="00B421B1"/>
    <w:rsid w:val="00B4269E"/>
    <w:rsid w:val="00B427C5"/>
    <w:rsid w:val="00B42992"/>
    <w:rsid w:val="00B4332F"/>
    <w:rsid w:val="00B43657"/>
    <w:rsid w:val="00B43784"/>
    <w:rsid w:val="00B43DD1"/>
    <w:rsid w:val="00B43E62"/>
    <w:rsid w:val="00B441B8"/>
    <w:rsid w:val="00B451E6"/>
    <w:rsid w:val="00B458BE"/>
    <w:rsid w:val="00B45CFE"/>
    <w:rsid w:val="00B46086"/>
    <w:rsid w:val="00B46242"/>
    <w:rsid w:val="00B4798A"/>
    <w:rsid w:val="00B47D49"/>
    <w:rsid w:val="00B50044"/>
    <w:rsid w:val="00B50105"/>
    <w:rsid w:val="00B50535"/>
    <w:rsid w:val="00B50E6A"/>
    <w:rsid w:val="00B50E6E"/>
    <w:rsid w:val="00B51044"/>
    <w:rsid w:val="00B511E3"/>
    <w:rsid w:val="00B511EB"/>
    <w:rsid w:val="00B5138A"/>
    <w:rsid w:val="00B5184E"/>
    <w:rsid w:val="00B51BA5"/>
    <w:rsid w:val="00B51C6D"/>
    <w:rsid w:val="00B51FC7"/>
    <w:rsid w:val="00B52736"/>
    <w:rsid w:val="00B52A71"/>
    <w:rsid w:val="00B52C6A"/>
    <w:rsid w:val="00B533B3"/>
    <w:rsid w:val="00B53621"/>
    <w:rsid w:val="00B541F1"/>
    <w:rsid w:val="00B544E4"/>
    <w:rsid w:val="00B54A68"/>
    <w:rsid w:val="00B54B97"/>
    <w:rsid w:val="00B55234"/>
    <w:rsid w:val="00B55331"/>
    <w:rsid w:val="00B55414"/>
    <w:rsid w:val="00B5557A"/>
    <w:rsid w:val="00B55836"/>
    <w:rsid w:val="00B55E55"/>
    <w:rsid w:val="00B56184"/>
    <w:rsid w:val="00B5651F"/>
    <w:rsid w:val="00B56B1E"/>
    <w:rsid w:val="00B56E99"/>
    <w:rsid w:val="00B57116"/>
    <w:rsid w:val="00B6071B"/>
    <w:rsid w:val="00B607ED"/>
    <w:rsid w:val="00B6120D"/>
    <w:rsid w:val="00B6129A"/>
    <w:rsid w:val="00B613C9"/>
    <w:rsid w:val="00B61B98"/>
    <w:rsid w:val="00B62905"/>
    <w:rsid w:val="00B637EC"/>
    <w:rsid w:val="00B6426F"/>
    <w:rsid w:val="00B64A2D"/>
    <w:rsid w:val="00B655B1"/>
    <w:rsid w:val="00B65633"/>
    <w:rsid w:val="00B66035"/>
    <w:rsid w:val="00B669E5"/>
    <w:rsid w:val="00B66B1A"/>
    <w:rsid w:val="00B66CE7"/>
    <w:rsid w:val="00B66F03"/>
    <w:rsid w:val="00B6707B"/>
    <w:rsid w:val="00B670F3"/>
    <w:rsid w:val="00B67392"/>
    <w:rsid w:val="00B67D1C"/>
    <w:rsid w:val="00B67EB8"/>
    <w:rsid w:val="00B67F6F"/>
    <w:rsid w:val="00B704F3"/>
    <w:rsid w:val="00B70BC2"/>
    <w:rsid w:val="00B717FD"/>
    <w:rsid w:val="00B71963"/>
    <w:rsid w:val="00B71993"/>
    <w:rsid w:val="00B71BD1"/>
    <w:rsid w:val="00B71BFA"/>
    <w:rsid w:val="00B71E7D"/>
    <w:rsid w:val="00B72193"/>
    <w:rsid w:val="00B7222D"/>
    <w:rsid w:val="00B72A43"/>
    <w:rsid w:val="00B72BCB"/>
    <w:rsid w:val="00B732EE"/>
    <w:rsid w:val="00B73847"/>
    <w:rsid w:val="00B74501"/>
    <w:rsid w:val="00B74D88"/>
    <w:rsid w:val="00B75567"/>
    <w:rsid w:val="00B757E9"/>
    <w:rsid w:val="00B75DAD"/>
    <w:rsid w:val="00B75E71"/>
    <w:rsid w:val="00B7615F"/>
    <w:rsid w:val="00B765CC"/>
    <w:rsid w:val="00B76677"/>
    <w:rsid w:val="00B77223"/>
    <w:rsid w:val="00B77242"/>
    <w:rsid w:val="00B7741E"/>
    <w:rsid w:val="00B77E33"/>
    <w:rsid w:val="00B77F07"/>
    <w:rsid w:val="00B77F18"/>
    <w:rsid w:val="00B801B1"/>
    <w:rsid w:val="00B802FB"/>
    <w:rsid w:val="00B80A12"/>
    <w:rsid w:val="00B80A20"/>
    <w:rsid w:val="00B810B8"/>
    <w:rsid w:val="00B8197D"/>
    <w:rsid w:val="00B81D21"/>
    <w:rsid w:val="00B824CD"/>
    <w:rsid w:val="00B824FD"/>
    <w:rsid w:val="00B82F23"/>
    <w:rsid w:val="00B83801"/>
    <w:rsid w:val="00B8390F"/>
    <w:rsid w:val="00B84766"/>
    <w:rsid w:val="00B848EE"/>
    <w:rsid w:val="00B84A35"/>
    <w:rsid w:val="00B84AC9"/>
    <w:rsid w:val="00B84E03"/>
    <w:rsid w:val="00B84E7C"/>
    <w:rsid w:val="00B84EE0"/>
    <w:rsid w:val="00B84F2D"/>
    <w:rsid w:val="00B85018"/>
    <w:rsid w:val="00B855A4"/>
    <w:rsid w:val="00B8569A"/>
    <w:rsid w:val="00B85D9D"/>
    <w:rsid w:val="00B8607E"/>
    <w:rsid w:val="00B866B5"/>
    <w:rsid w:val="00B87334"/>
    <w:rsid w:val="00B87400"/>
    <w:rsid w:val="00B87965"/>
    <w:rsid w:val="00B87DAC"/>
    <w:rsid w:val="00B901B9"/>
    <w:rsid w:val="00B908C7"/>
    <w:rsid w:val="00B90995"/>
    <w:rsid w:val="00B90ED1"/>
    <w:rsid w:val="00B9132F"/>
    <w:rsid w:val="00B916C9"/>
    <w:rsid w:val="00B91E9C"/>
    <w:rsid w:val="00B91FF5"/>
    <w:rsid w:val="00B930A8"/>
    <w:rsid w:val="00B93325"/>
    <w:rsid w:val="00B934BD"/>
    <w:rsid w:val="00B934D3"/>
    <w:rsid w:val="00B935AB"/>
    <w:rsid w:val="00B9387B"/>
    <w:rsid w:val="00B94189"/>
    <w:rsid w:val="00B94584"/>
    <w:rsid w:val="00B94670"/>
    <w:rsid w:val="00B949C8"/>
    <w:rsid w:val="00B951D9"/>
    <w:rsid w:val="00B9549D"/>
    <w:rsid w:val="00B95BBB"/>
    <w:rsid w:val="00B9602F"/>
    <w:rsid w:val="00B962FA"/>
    <w:rsid w:val="00B96E83"/>
    <w:rsid w:val="00B96E99"/>
    <w:rsid w:val="00B97200"/>
    <w:rsid w:val="00B97369"/>
    <w:rsid w:val="00B975C1"/>
    <w:rsid w:val="00B979D1"/>
    <w:rsid w:val="00B97B0E"/>
    <w:rsid w:val="00BA0648"/>
    <w:rsid w:val="00BA11E8"/>
    <w:rsid w:val="00BA13DD"/>
    <w:rsid w:val="00BA14E6"/>
    <w:rsid w:val="00BA1825"/>
    <w:rsid w:val="00BA1A83"/>
    <w:rsid w:val="00BA1C4D"/>
    <w:rsid w:val="00BA1DF1"/>
    <w:rsid w:val="00BA1E50"/>
    <w:rsid w:val="00BA1FBB"/>
    <w:rsid w:val="00BA246A"/>
    <w:rsid w:val="00BA2958"/>
    <w:rsid w:val="00BA2A00"/>
    <w:rsid w:val="00BA34F3"/>
    <w:rsid w:val="00BA3997"/>
    <w:rsid w:val="00BA3A71"/>
    <w:rsid w:val="00BA3E7D"/>
    <w:rsid w:val="00BA47F6"/>
    <w:rsid w:val="00BA491F"/>
    <w:rsid w:val="00BA4FA8"/>
    <w:rsid w:val="00BA5713"/>
    <w:rsid w:val="00BA632A"/>
    <w:rsid w:val="00BA69A2"/>
    <w:rsid w:val="00BA6A2C"/>
    <w:rsid w:val="00BA71F5"/>
    <w:rsid w:val="00BB0665"/>
    <w:rsid w:val="00BB0DC2"/>
    <w:rsid w:val="00BB14B2"/>
    <w:rsid w:val="00BB1636"/>
    <w:rsid w:val="00BB16A7"/>
    <w:rsid w:val="00BB1807"/>
    <w:rsid w:val="00BB1AA8"/>
    <w:rsid w:val="00BB22FD"/>
    <w:rsid w:val="00BB2356"/>
    <w:rsid w:val="00BB29E4"/>
    <w:rsid w:val="00BB3132"/>
    <w:rsid w:val="00BB3458"/>
    <w:rsid w:val="00BB3FB3"/>
    <w:rsid w:val="00BB483A"/>
    <w:rsid w:val="00BB4868"/>
    <w:rsid w:val="00BB49B8"/>
    <w:rsid w:val="00BB4C1C"/>
    <w:rsid w:val="00BB4DB2"/>
    <w:rsid w:val="00BB4FE2"/>
    <w:rsid w:val="00BB5864"/>
    <w:rsid w:val="00BB5959"/>
    <w:rsid w:val="00BB5DAE"/>
    <w:rsid w:val="00BB664B"/>
    <w:rsid w:val="00BB67B4"/>
    <w:rsid w:val="00BB6C37"/>
    <w:rsid w:val="00BB6F6C"/>
    <w:rsid w:val="00BB7E22"/>
    <w:rsid w:val="00BC0143"/>
    <w:rsid w:val="00BC0827"/>
    <w:rsid w:val="00BC09F6"/>
    <w:rsid w:val="00BC0A7C"/>
    <w:rsid w:val="00BC0B1C"/>
    <w:rsid w:val="00BC0B3F"/>
    <w:rsid w:val="00BC1132"/>
    <w:rsid w:val="00BC18AF"/>
    <w:rsid w:val="00BC18BA"/>
    <w:rsid w:val="00BC1975"/>
    <w:rsid w:val="00BC1AE4"/>
    <w:rsid w:val="00BC2223"/>
    <w:rsid w:val="00BC25B1"/>
    <w:rsid w:val="00BC28F3"/>
    <w:rsid w:val="00BC2988"/>
    <w:rsid w:val="00BC2AE0"/>
    <w:rsid w:val="00BC2B88"/>
    <w:rsid w:val="00BC3889"/>
    <w:rsid w:val="00BC42CD"/>
    <w:rsid w:val="00BC44DA"/>
    <w:rsid w:val="00BC4594"/>
    <w:rsid w:val="00BC52FA"/>
    <w:rsid w:val="00BC5661"/>
    <w:rsid w:val="00BC582B"/>
    <w:rsid w:val="00BC5AD0"/>
    <w:rsid w:val="00BC5E28"/>
    <w:rsid w:val="00BC603F"/>
    <w:rsid w:val="00BC61D4"/>
    <w:rsid w:val="00BC68DC"/>
    <w:rsid w:val="00BC6AE5"/>
    <w:rsid w:val="00BC757A"/>
    <w:rsid w:val="00BC76D8"/>
    <w:rsid w:val="00BD00FC"/>
    <w:rsid w:val="00BD0274"/>
    <w:rsid w:val="00BD03D1"/>
    <w:rsid w:val="00BD0EB3"/>
    <w:rsid w:val="00BD14EA"/>
    <w:rsid w:val="00BD15D4"/>
    <w:rsid w:val="00BD2390"/>
    <w:rsid w:val="00BD2657"/>
    <w:rsid w:val="00BD273F"/>
    <w:rsid w:val="00BD2940"/>
    <w:rsid w:val="00BD2B0B"/>
    <w:rsid w:val="00BD2DA9"/>
    <w:rsid w:val="00BD3004"/>
    <w:rsid w:val="00BD433E"/>
    <w:rsid w:val="00BD4920"/>
    <w:rsid w:val="00BD4B4D"/>
    <w:rsid w:val="00BD4E2D"/>
    <w:rsid w:val="00BD54C5"/>
    <w:rsid w:val="00BD601A"/>
    <w:rsid w:val="00BD6452"/>
    <w:rsid w:val="00BD64B9"/>
    <w:rsid w:val="00BD6B59"/>
    <w:rsid w:val="00BD77F8"/>
    <w:rsid w:val="00BD77FB"/>
    <w:rsid w:val="00BD7894"/>
    <w:rsid w:val="00BD7CBD"/>
    <w:rsid w:val="00BE04B0"/>
    <w:rsid w:val="00BE0A26"/>
    <w:rsid w:val="00BE0A91"/>
    <w:rsid w:val="00BE1295"/>
    <w:rsid w:val="00BE14FD"/>
    <w:rsid w:val="00BE1691"/>
    <w:rsid w:val="00BE16BF"/>
    <w:rsid w:val="00BE18F7"/>
    <w:rsid w:val="00BE1A22"/>
    <w:rsid w:val="00BE24C3"/>
    <w:rsid w:val="00BE28DC"/>
    <w:rsid w:val="00BE35F1"/>
    <w:rsid w:val="00BE3682"/>
    <w:rsid w:val="00BE4108"/>
    <w:rsid w:val="00BE4694"/>
    <w:rsid w:val="00BE4748"/>
    <w:rsid w:val="00BE497F"/>
    <w:rsid w:val="00BE4A7A"/>
    <w:rsid w:val="00BE5961"/>
    <w:rsid w:val="00BE5BDA"/>
    <w:rsid w:val="00BE5CD0"/>
    <w:rsid w:val="00BE5F0B"/>
    <w:rsid w:val="00BE6082"/>
    <w:rsid w:val="00BE683D"/>
    <w:rsid w:val="00BE690C"/>
    <w:rsid w:val="00BE6A68"/>
    <w:rsid w:val="00BE7201"/>
    <w:rsid w:val="00BE798B"/>
    <w:rsid w:val="00BE7BF9"/>
    <w:rsid w:val="00BF01E9"/>
    <w:rsid w:val="00BF04AA"/>
    <w:rsid w:val="00BF0FE0"/>
    <w:rsid w:val="00BF101C"/>
    <w:rsid w:val="00BF1563"/>
    <w:rsid w:val="00BF18CE"/>
    <w:rsid w:val="00BF18D2"/>
    <w:rsid w:val="00BF1904"/>
    <w:rsid w:val="00BF1B8D"/>
    <w:rsid w:val="00BF1E01"/>
    <w:rsid w:val="00BF1FF4"/>
    <w:rsid w:val="00BF23B7"/>
    <w:rsid w:val="00BF2804"/>
    <w:rsid w:val="00BF296F"/>
    <w:rsid w:val="00BF2A1C"/>
    <w:rsid w:val="00BF2C52"/>
    <w:rsid w:val="00BF350F"/>
    <w:rsid w:val="00BF39AF"/>
    <w:rsid w:val="00BF3A29"/>
    <w:rsid w:val="00BF3C0D"/>
    <w:rsid w:val="00BF3CE4"/>
    <w:rsid w:val="00BF3D76"/>
    <w:rsid w:val="00BF3E05"/>
    <w:rsid w:val="00BF494C"/>
    <w:rsid w:val="00BF4AA3"/>
    <w:rsid w:val="00BF4E62"/>
    <w:rsid w:val="00BF54C1"/>
    <w:rsid w:val="00BF581B"/>
    <w:rsid w:val="00BF585A"/>
    <w:rsid w:val="00BF5A6F"/>
    <w:rsid w:val="00BF6F56"/>
    <w:rsid w:val="00BF73D8"/>
    <w:rsid w:val="00BF749E"/>
    <w:rsid w:val="00BF7714"/>
    <w:rsid w:val="00BF79FD"/>
    <w:rsid w:val="00BF7A13"/>
    <w:rsid w:val="00C00126"/>
    <w:rsid w:val="00C00608"/>
    <w:rsid w:val="00C007D0"/>
    <w:rsid w:val="00C008FB"/>
    <w:rsid w:val="00C00B31"/>
    <w:rsid w:val="00C0108B"/>
    <w:rsid w:val="00C01213"/>
    <w:rsid w:val="00C0136A"/>
    <w:rsid w:val="00C0136C"/>
    <w:rsid w:val="00C01A64"/>
    <w:rsid w:val="00C02087"/>
    <w:rsid w:val="00C025F2"/>
    <w:rsid w:val="00C02778"/>
    <w:rsid w:val="00C038E1"/>
    <w:rsid w:val="00C03B0E"/>
    <w:rsid w:val="00C03E0F"/>
    <w:rsid w:val="00C04413"/>
    <w:rsid w:val="00C04499"/>
    <w:rsid w:val="00C051B3"/>
    <w:rsid w:val="00C05215"/>
    <w:rsid w:val="00C0545B"/>
    <w:rsid w:val="00C055B7"/>
    <w:rsid w:val="00C058A5"/>
    <w:rsid w:val="00C05D07"/>
    <w:rsid w:val="00C060FD"/>
    <w:rsid w:val="00C06111"/>
    <w:rsid w:val="00C063CB"/>
    <w:rsid w:val="00C06483"/>
    <w:rsid w:val="00C0655A"/>
    <w:rsid w:val="00C06A5B"/>
    <w:rsid w:val="00C06BF7"/>
    <w:rsid w:val="00C0709A"/>
    <w:rsid w:val="00C070BF"/>
    <w:rsid w:val="00C071C0"/>
    <w:rsid w:val="00C072CE"/>
    <w:rsid w:val="00C078AC"/>
    <w:rsid w:val="00C07CD3"/>
    <w:rsid w:val="00C07D2A"/>
    <w:rsid w:val="00C10061"/>
    <w:rsid w:val="00C10698"/>
    <w:rsid w:val="00C10F99"/>
    <w:rsid w:val="00C11700"/>
    <w:rsid w:val="00C1195C"/>
    <w:rsid w:val="00C11AC4"/>
    <w:rsid w:val="00C11BAA"/>
    <w:rsid w:val="00C126B2"/>
    <w:rsid w:val="00C12752"/>
    <w:rsid w:val="00C129CC"/>
    <w:rsid w:val="00C1356E"/>
    <w:rsid w:val="00C1376B"/>
    <w:rsid w:val="00C138FF"/>
    <w:rsid w:val="00C13F30"/>
    <w:rsid w:val="00C146D8"/>
    <w:rsid w:val="00C14CA3"/>
    <w:rsid w:val="00C14E5D"/>
    <w:rsid w:val="00C15119"/>
    <w:rsid w:val="00C15135"/>
    <w:rsid w:val="00C152FF"/>
    <w:rsid w:val="00C15409"/>
    <w:rsid w:val="00C15750"/>
    <w:rsid w:val="00C1619A"/>
    <w:rsid w:val="00C1670D"/>
    <w:rsid w:val="00C16893"/>
    <w:rsid w:val="00C1693F"/>
    <w:rsid w:val="00C16A41"/>
    <w:rsid w:val="00C16FE5"/>
    <w:rsid w:val="00C16FE6"/>
    <w:rsid w:val="00C173DE"/>
    <w:rsid w:val="00C17DE7"/>
    <w:rsid w:val="00C17EB9"/>
    <w:rsid w:val="00C17F2F"/>
    <w:rsid w:val="00C20258"/>
    <w:rsid w:val="00C207D0"/>
    <w:rsid w:val="00C20DD2"/>
    <w:rsid w:val="00C21293"/>
    <w:rsid w:val="00C21358"/>
    <w:rsid w:val="00C21561"/>
    <w:rsid w:val="00C21572"/>
    <w:rsid w:val="00C21996"/>
    <w:rsid w:val="00C21B2D"/>
    <w:rsid w:val="00C22506"/>
    <w:rsid w:val="00C22745"/>
    <w:rsid w:val="00C22E76"/>
    <w:rsid w:val="00C22FB2"/>
    <w:rsid w:val="00C231D1"/>
    <w:rsid w:val="00C23366"/>
    <w:rsid w:val="00C23457"/>
    <w:rsid w:val="00C23B2D"/>
    <w:rsid w:val="00C23BA4"/>
    <w:rsid w:val="00C23E53"/>
    <w:rsid w:val="00C2415D"/>
    <w:rsid w:val="00C24AE5"/>
    <w:rsid w:val="00C24EBB"/>
    <w:rsid w:val="00C24F87"/>
    <w:rsid w:val="00C259B4"/>
    <w:rsid w:val="00C25B37"/>
    <w:rsid w:val="00C25C56"/>
    <w:rsid w:val="00C25D5F"/>
    <w:rsid w:val="00C2648F"/>
    <w:rsid w:val="00C26C54"/>
    <w:rsid w:val="00C26E63"/>
    <w:rsid w:val="00C27080"/>
    <w:rsid w:val="00C274A4"/>
    <w:rsid w:val="00C27F4C"/>
    <w:rsid w:val="00C301EB"/>
    <w:rsid w:val="00C306D4"/>
    <w:rsid w:val="00C3091C"/>
    <w:rsid w:val="00C30AD5"/>
    <w:rsid w:val="00C30C37"/>
    <w:rsid w:val="00C30CDB"/>
    <w:rsid w:val="00C30E19"/>
    <w:rsid w:val="00C31813"/>
    <w:rsid w:val="00C319C7"/>
    <w:rsid w:val="00C31A89"/>
    <w:rsid w:val="00C31FAE"/>
    <w:rsid w:val="00C323EB"/>
    <w:rsid w:val="00C32856"/>
    <w:rsid w:val="00C32C65"/>
    <w:rsid w:val="00C3310F"/>
    <w:rsid w:val="00C340A1"/>
    <w:rsid w:val="00C344B8"/>
    <w:rsid w:val="00C34F59"/>
    <w:rsid w:val="00C35934"/>
    <w:rsid w:val="00C35A8E"/>
    <w:rsid w:val="00C35AA2"/>
    <w:rsid w:val="00C3602F"/>
    <w:rsid w:val="00C36AF8"/>
    <w:rsid w:val="00C36CF0"/>
    <w:rsid w:val="00C371D7"/>
    <w:rsid w:val="00C372FE"/>
    <w:rsid w:val="00C375E4"/>
    <w:rsid w:val="00C37A29"/>
    <w:rsid w:val="00C40587"/>
    <w:rsid w:val="00C40953"/>
    <w:rsid w:val="00C4149F"/>
    <w:rsid w:val="00C417C8"/>
    <w:rsid w:val="00C41D85"/>
    <w:rsid w:val="00C42603"/>
    <w:rsid w:val="00C42858"/>
    <w:rsid w:val="00C429D0"/>
    <w:rsid w:val="00C42E25"/>
    <w:rsid w:val="00C43F35"/>
    <w:rsid w:val="00C44642"/>
    <w:rsid w:val="00C4525E"/>
    <w:rsid w:val="00C452FB"/>
    <w:rsid w:val="00C456FC"/>
    <w:rsid w:val="00C45BD8"/>
    <w:rsid w:val="00C45CDB"/>
    <w:rsid w:val="00C45D19"/>
    <w:rsid w:val="00C46291"/>
    <w:rsid w:val="00C467C6"/>
    <w:rsid w:val="00C471E8"/>
    <w:rsid w:val="00C478A6"/>
    <w:rsid w:val="00C47B60"/>
    <w:rsid w:val="00C50171"/>
    <w:rsid w:val="00C504A8"/>
    <w:rsid w:val="00C50535"/>
    <w:rsid w:val="00C5065C"/>
    <w:rsid w:val="00C506BA"/>
    <w:rsid w:val="00C507AA"/>
    <w:rsid w:val="00C507D1"/>
    <w:rsid w:val="00C508F4"/>
    <w:rsid w:val="00C50958"/>
    <w:rsid w:val="00C50ADC"/>
    <w:rsid w:val="00C50BCD"/>
    <w:rsid w:val="00C51AE2"/>
    <w:rsid w:val="00C52038"/>
    <w:rsid w:val="00C527B4"/>
    <w:rsid w:val="00C527BF"/>
    <w:rsid w:val="00C529A9"/>
    <w:rsid w:val="00C52FE4"/>
    <w:rsid w:val="00C53584"/>
    <w:rsid w:val="00C539F8"/>
    <w:rsid w:val="00C53BDA"/>
    <w:rsid w:val="00C541DE"/>
    <w:rsid w:val="00C54257"/>
    <w:rsid w:val="00C544DA"/>
    <w:rsid w:val="00C54BB4"/>
    <w:rsid w:val="00C54EFB"/>
    <w:rsid w:val="00C55190"/>
    <w:rsid w:val="00C5542C"/>
    <w:rsid w:val="00C55461"/>
    <w:rsid w:val="00C555D9"/>
    <w:rsid w:val="00C55792"/>
    <w:rsid w:val="00C55BF3"/>
    <w:rsid w:val="00C566FC"/>
    <w:rsid w:val="00C56991"/>
    <w:rsid w:val="00C572F7"/>
    <w:rsid w:val="00C576F9"/>
    <w:rsid w:val="00C57CDC"/>
    <w:rsid w:val="00C60473"/>
    <w:rsid w:val="00C6055B"/>
    <w:rsid w:val="00C6057C"/>
    <w:rsid w:val="00C60804"/>
    <w:rsid w:val="00C608DB"/>
    <w:rsid w:val="00C60B24"/>
    <w:rsid w:val="00C60E21"/>
    <w:rsid w:val="00C61289"/>
    <w:rsid w:val="00C61502"/>
    <w:rsid w:val="00C61DAB"/>
    <w:rsid w:val="00C61E74"/>
    <w:rsid w:val="00C620A5"/>
    <w:rsid w:val="00C626DB"/>
    <w:rsid w:val="00C6343C"/>
    <w:rsid w:val="00C63741"/>
    <w:rsid w:val="00C63DF6"/>
    <w:rsid w:val="00C63FC1"/>
    <w:rsid w:val="00C642FB"/>
    <w:rsid w:val="00C6438D"/>
    <w:rsid w:val="00C64745"/>
    <w:rsid w:val="00C6478C"/>
    <w:rsid w:val="00C64D8B"/>
    <w:rsid w:val="00C64E33"/>
    <w:rsid w:val="00C652F0"/>
    <w:rsid w:val="00C65505"/>
    <w:rsid w:val="00C65BC9"/>
    <w:rsid w:val="00C664EF"/>
    <w:rsid w:val="00C66B1F"/>
    <w:rsid w:val="00C70033"/>
    <w:rsid w:val="00C700A9"/>
    <w:rsid w:val="00C70604"/>
    <w:rsid w:val="00C707FB"/>
    <w:rsid w:val="00C708CF"/>
    <w:rsid w:val="00C70BBE"/>
    <w:rsid w:val="00C71766"/>
    <w:rsid w:val="00C719A7"/>
    <w:rsid w:val="00C719BE"/>
    <w:rsid w:val="00C71CED"/>
    <w:rsid w:val="00C71DCC"/>
    <w:rsid w:val="00C720C0"/>
    <w:rsid w:val="00C720C3"/>
    <w:rsid w:val="00C7274A"/>
    <w:rsid w:val="00C729C9"/>
    <w:rsid w:val="00C72BC8"/>
    <w:rsid w:val="00C73F9D"/>
    <w:rsid w:val="00C741A8"/>
    <w:rsid w:val="00C746A0"/>
    <w:rsid w:val="00C74A96"/>
    <w:rsid w:val="00C74B95"/>
    <w:rsid w:val="00C74D1C"/>
    <w:rsid w:val="00C7501B"/>
    <w:rsid w:val="00C757FE"/>
    <w:rsid w:val="00C76073"/>
    <w:rsid w:val="00C76121"/>
    <w:rsid w:val="00C76B04"/>
    <w:rsid w:val="00C76EB7"/>
    <w:rsid w:val="00C77255"/>
    <w:rsid w:val="00C77331"/>
    <w:rsid w:val="00C7758A"/>
    <w:rsid w:val="00C779D9"/>
    <w:rsid w:val="00C807D9"/>
    <w:rsid w:val="00C8099D"/>
    <w:rsid w:val="00C80D93"/>
    <w:rsid w:val="00C810A0"/>
    <w:rsid w:val="00C81116"/>
    <w:rsid w:val="00C8162E"/>
    <w:rsid w:val="00C81A39"/>
    <w:rsid w:val="00C81CA1"/>
    <w:rsid w:val="00C823AC"/>
    <w:rsid w:val="00C83360"/>
    <w:rsid w:val="00C837D3"/>
    <w:rsid w:val="00C837DD"/>
    <w:rsid w:val="00C83800"/>
    <w:rsid w:val="00C83A89"/>
    <w:rsid w:val="00C83B35"/>
    <w:rsid w:val="00C83BF8"/>
    <w:rsid w:val="00C84302"/>
    <w:rsid w:val="00C84910"/>
    <w:rsid w:val="00C84EF4"/>
    <w:rsid w:val="00C84FF4"/>
    <w:rsid w:val="00C8514A"/>
    <w:rsid w:val="00C8574B"/>
    <w:rsid w:val="00C85760"/>
    <w:rsid w:val="00C85775"/>
    <w:rsid w:val="00C868EE"/>
    <w:rsid w:val="00C86DE8"/>
    <w:rsid w:val="00C87616"/>
    <w:rsid w:val="00C8767D"/>
    <w:rsid w:val="00C87B5D"/>
    <w:rsid w:val="00C90A32"/>
    <w:rsid w:val="00C916EA"/>
    <w:rsid w:val="00C91973"/>
    <w:rsid w:val="00C92106"/>
    <w:rsid w:val="00C92368"/>
    <w:rsid w:val="00C930F5"/>
    <w:rsid w:val="00C930FF"/>
    <w:rsid w:val="00C935EA"/>
    <w:rsid w:val="00C93D1E"/>
    <w:rsid w:val="00C93EA0"/>
    <w:rsid w:val="00C93EF2"/>
    <w:rsid w:val="00C94620"/>
    <w:rsid w:val="00C94A61"/>
    <w:rsid w:val="00C950A3"/>
    <w:rsid w:val="00C950F4"/>
    <w:rsid w:val="00C957DB"/>
    <w:rsid w:val="00C958AB"/>
    <w:rsid w:val="00C95B13"/>
    <w:rsid w:val="00C962A1"/>
    <w:rsid w:val="00C96BAC"/>
    <w:rsid w:val="00C9705E"/>
    <w:rsid w:val="00C970B9"/>
    <w:rsid w:val="00C97113"/>
    <w:rsid w:val="00C971B5"/>
    <w:rsid w:val="00C9728C"/>
    <w:rsid w:val="00C97628"/>
    <w:rsid w:val="00C97FAD"/>
    <w:rsid w:val="00CA05D4"/>
    <w:rsid w:val="00CA075F"/>
    <w:rsid w:val="00CA0778"/>
    <w:rsid w:val="00CA0AD3"/>
    <w:rsid w:val="00CA0ADC"/>
    <w:rsid w:val="00CA0CA5"/>
    <w:rsid w:val="00CA1403"/>
    <w:rsid w:val="00CA1481"/>
    <w:rsid w:val="00CA1920"/>
    <w:rsid w:val="00CA1DC0"/>
    <w:rsid w:val="00CA1F08"/>
    <w:rsid w:val="00CA20D3"/>
    <w:rsid w:val="00CA2275"/>
    <w:rsid w:val="00CA32C6"/>
    <w:rsid w:val="00CA3846"/>
    <w:rsid w:val="00CA3D7A"/>
    <w:rsid w:val="00CA478C"/>
    <w:rsid w:val="00CA4900"/>
    <w:rsid w:val="00CA49E6"/>
    <w:rsid w:val="00CA4B71"/>
    <w:rsid w:val="00CA4CF4"/>
    <w:rsid w:val="00CA4E79"/>
    <w:rsid w:val="00CA53FC"/>
    <w:rsid w:val="00CA57E4"/>
    <w:rsid w:val="00CA5C0C"/>
    <w:rsid w:val="00CA5E66"/>
    <w:rsid w:val="00CA6180"/>
    <w:rsid w:val="00CA6232"/>
    <w:rsid w:val="00CA64CB"/>
    <w:rsid w:val="00CA6603"/>
    <w:rsid w:val="00CA6676"/>
    <w:rsid w:val="00CA6AA5"/>
    <w:rsid w:val="00CA6CC4"/>
    <w:rsid w:val="00CA71C1"/>
    <w:rsid w:val="00CA7590"/>
    <w:rsid w:val="00CB02BE"/>
    <w:rsid w:val="00CB05ED"/>
    <w:rsid w:val="00CB0E53"/>
    <w:rsid w:val="00CB0FCD"/>
    <w:rsid w:val="00CB15EC"/>
    <w:rsid w:val="00CB1878"/>
    <w:rsid w:val="00CB2D07"/>
    <w:rsid w:val="00CB2E91"/>
    <w:rsid w:val="00CB36E6"/>
    <w:rsid w:val="00CB3FD5"/>
    <w:rsid w:val="00CB4210"/>
    <w:rsid w:val="00CB4220"/>
    <w:rsid w:val="00CB461B"/>
    <w:rsid w:val="00CB4840"/>
    <w:rsid w:val="00CB4C31"/>
    <w:rsid w:val="00CB506E"/>
    <w:rsid w:val="00CB5108"/>
    <w:rsid w:val="00CB53AF"/>
    <w:rsid w:val="00CB5790"/>
    <w:rsid w:val="00CB5AF0"/>
    <w:rsid w:val="00CB68C1"/>
    <w:rsid w:val="00CB6DD5"/>
    <w:rsid w:val="00CB6E61"/>
    <w:rsid w:val="00CB6F7F"/>
    <w:rsid w:val="00CB7240"/>
    <w:rsid w:val="00CC0073"/>
    <w:rsid w:val="00CC039D"/>
    <w:rsid w:val="00CC1F10"/>
    <w:rsid w:val="00CC1F31"/>
    <w:rsid w:val="00CC1FA8"/>
    <w:rsid w:val="00CC2277"/>
    <w:rsid w:val="00CC250B"/>
    <w:rsid w:val="00CC2B48"/>
    <w:rsid w:val="00CC3ECA"/>
    <w:rsid w:val="00CC3FD0"/>
    <w:rsid w:val="00CC4223"/>
    <w:rsid w:val="00CC46AE"/>
    <w:rsid w:val="00CC4ACA"/>
    <w:rsid w:val="00CC4AFD"/>
    <w:rsid w:val="00CC4B42"/>
    <w:rsid w:val="00CC56D2"/>
    <w:rsid w:val="00CC6005"/>
    <w:rsid w:val="00CC6570"/>
    <w:rsid w:val="00CC675C"/>
    <w:rsid w:val="00CC6B27"/>
    <w:rsid w:val="00CC6BB0"/>
    <w:rsid w:val="00CC7071"/>
    <w:rsid w:val="00CC7567"/>
    <w:rsid w:val="00CD00EC"/>
    <w:rsid w:val="00CD01A9"/>
    <w:rsid w:val="00CD021C"/>
    <w:rsid w:val="00CD0D0F"/>
    <w:rsid w:val="00CD1429"/>
    <w:rsid w:val="00CD14A6"/>
    <w:rsid w:val="00CD1886"/>
    <w:rsid w:val="00CD197E"/>
    <w:rsid w:val="00CD1AA1"/>
    <w:rsid w:val="00CD1B85"/>
    <w:rsid w:val="00CD2293"/>
    <w:rsid w:val="00CD27A0"/>
    <w:rsid w:val="00CD27FD"/>
    <w:rsid w:val="00CD2C0A"/>
    <w:rsid w:val="00CD36D4"/>
    <w:rsid w:val="00CD3793"/>
    <w:rsid w:val="00CD381F"/>
    <w:rsid w:val="00CD39AC"/>
    <w:rsid w:val="00CD429D"/>
    <w:rsid w:val="00CD4468"/>
    <w:rsid w:val="00CD51C4"/>
    <w:rsid w:val="00CD539F"/>
    <w:rsid w:val="00CD6B3D"/>
    <w:rsid w:val="00CD7021"/>
    <w:rsid w:val="00CD7067"/>
    <w:rsid w:val="00CD713B"/>
    <w:rsid w:val="00CD76E7"/>
    <w:rsid w:val="00CD774C"/>
    <w:rsid w:val="00CD78AE"/>
    <w:rsid w:val="00CE094E"/>
    <w:rsid w:val="00CE137C"/>
    <w:rsid w:val="00CE16B2"/>
    <w:rsid w:val="00CE1BC8"/>
    <w:rsid w:val="00CE1CAB"/>
    <w:rsid w:val="00CE2334"/>
    <w:rsid w:val="00CE23B7"/>
    <w:rsid w:val="00CE2BAD"/>
    <w:rsid w:val="00CE2D2D"/>
    <w:rsid w:val="00CE2D83"/>
    <w:rsid w:val="00CE2ECB"/>
    <w:rsid w:val="00CE30B1"/>
    <w:rsid w:val="00CE335D"/>
    <w:rsid w:val="00CE3961"/>
    <w:rsid w:val="00CE3B70"/>
    <w:rsid w:val="00CE3C48"/>
    <w:rsid w:val="00CE4524"/>
    <w:rsid w:val="00CE50DC"/>
    <w:rsid w:val="00CE5277"/>
    <w:rsid w:val="00CE54B5"/>
    <w:rsid w:val="00CE5626"/>
    <w:rsid w:val="00CE56E0"/>
    <w:rsid w:val="00CE58CF"/>
    <w:rsid w:val="00CE5C94"/>
    <w:rsid w:val="00CE62CE"/>
    <w:rsid w:val="00CE6C5C"/>
    <w:rsid w:val="00CE7621"/>
    <w:rsid w:val="00CE7847"/>
    <w:rsid w:val="00CE7BA7"/>
    <w:rsid w:val="00CF01FD"/>
    <w:rsid w:val="00CF0838"/>
    <w:rsid w:val="00CF0C3A"/>
    <w:rsid w:val="00CF0DAD"/>
    <w:rsid w:val="00CF0F61"/>
    <w:rsid w:val="00CF1004"/>
    <w:rsid w:val="00CF17DD"/>
    <w:rsid w:val="00CF18B3"/>
    <w:rsid w:val="00CF1FA8"/>
    <w:rsid w:val="00CF2255"/>
    <w:rsid w:val="00CF265C"/>
    <w:rsid w:val="00CF36DF"/>
    <w:rsid w:val="00CF3A33"/>
    <w:rsid w:val="00CF3EBB"/>
    <w:rsid w:val="00CF44CA"/>
    <w:rsid w:val="00CF493C"/>
    <w:rsid w:val="00CF52E0"/>
    <w:rsid w:val="00CF552A"/>
    <w:rsid w:val="00CF56D7"/>
    <w:rsid w:val="00CF575F"/>
    <w:rsid w:val="00CF57AC"/>
    <w:rsid w:val="00CF5995"/>
    <w:rsid w:val="00CF67D9"/>
    <w:rsid w:val="00CF6860"/>
    <w:rsid w:val="00CF715B"/>
    <w:rsid w:val="00D00021"/>
    <w:rsid w:val="00D001B9"/>
    <w:rsid w:val="00D00A32"/>
    <w:rsid w:val="00D00B1F"/>
    <w:rsid w:val="00D00D3E"/>
    <w:rsid w:val="00D01E58"/>
    <w:rsid w:val="00D01F54"/>
    <w:rsid w:val="00D02269"/>
    <w:rsid w:val="00D025B8"/>
    <w:rsid w:val="00D028BB"/>
    <w:rsid w:val="00D029A8"/>
    <w:rsid w:val="00D02AF3"/>
    <w:rsid w:val="00D032BF"/>
    <w:rsid w:val="00D033CE"/>
    <w:rsid w:val="00D0374F"/>
    <w:rsid w:val="00D03E84"/>
    <w:rsid w:val="00D04380"/>
    <w:rsid w:val="00D046D5"/>
    <w:rsid w:val="00D04744"/>
    <w:rsid w:val="00D04AED"/>
    <w:rsid w:val="00D04B68"/>
    <w:rsid w:val="00D04D19"/>
    <w:rsid w:val="00D050D5"/>
    <w:rsid w:val="00D0551B"/>
    <w:rsid w:val="00D0556F"/>
    <w:rsid w:val="00D05760"/>
    <w:rsid w:val="00D05922"/>
    <w:rsid w:val="00D05DB8"/>
    <w:rsid w:val="00D06044"/>
    <w:rsid w:val="00D06199"/>
    <w:rsid w:val="00D06220"/>
    <w:rsid w:val="00D066DA"/>
    <w:rsid w:val="00D069B5"/>
    <w:rsid w:val="00D06A6B"/>
    <w:rsid w:val="00D0746D"/>
    <w:rsid w:val="00D07843"/>
    <w:rsid w:val="00D07926"/>
    <w:rsid w:val="00D079E6"/>
    <w:rsid w:val="00D07A7A"/>
    <w:rsid w:val="00D103AF"/>
    <w:rsid w:val="00D103E5"/>
    <w:rsid w:val="00D10619"/>
    <w:rsid w:val="00D109A1"/>
    <w:rsid w:val="00D10BEB"/>
    <w:rsid w:val="00D10F4D"/>
    <w:rsid w:val="00D112A5"/>
    <w:rsid w:val="00D12006"/>
    <w:rsid w:val="00D12102"/>
    <w:rsid w:val="00D12206"/>
    <w:rsid w:val="00D122D8"/>
    <w:rsid w:val="00D12488"/>
    <w:rsid w:val="00D12D5B"/>
    <w:rsid w:val="00D12F46"/>
    <w:rsid w:val="00D133B6"/>
    <w:rsid w:val="00D13590"/>
    <w:rsid w:val="00D139D7"/>
    <w:rsid w:val="00D13A7B"/>
    <w:rsid w:val="00D140B9"/>
    <w:rsid w:val="00D14696"/>
    <w:rsid w:val="00D14970"/>
    <w:rsid w:val="00D14F0E"/>
    <w:rsid w:val="00D15016"/>
    <w:rsid w:val="00D1524B"/>
    <w:rsid w:val="00D15BED"/>
    <w:rsid w:val="00D15C27"/>
    <w:rsid w:val="00D16E39"/>
    <w:rsid w:val="00D17592"/>
    <w:rsid w:val="00D17AE4"/>
    <w:rsid w:val="00D2041D"/>
    <w:rsid w:val="00D207C8"/>
    <w:rsid w:val="00D217A8"/>
    <w:rsid w:val="00D217AB"/>
    <w:rsid w:val="00D21ACA"/>
    <w:rsid w:val="00D21AEC"/>
    <w:rsid w:val="00D21E0B"/>
    <w:rsid w:val="00D21E35"/>
    <w:rsid w:val="00D21EF3"/>
    <w:rsid w:val="00D21FA7"/>
    <w:rsid w:val="00D21FE5"/>
    <w:rsid w:val="00D220D2"/>
    <w:rsid w:val="00D22B1A"/>
    <w:rsid w:val="00D22B70"/>
    <w:rsid w:val="00D230E5"/>
    <w:rsid w:val="00D23154"/>
    <w:rsid w:val="00D23446"/>
    <w:rsid w:val="00D23608"/>
    <w:rsid w:val="00D237BC"/>
    <w:rsid w:val="00D238A4"/>
    <w:rsid w:val="00D23C57"/>
    <w:rsid w:val="00D24271"/>
    <w:rsid w:val="00D245B8"/>
    <w:rsid w:val="00D2501A"/>
    <w:rsid w:val="00D250B5"/>
    <w:rsid w:val="00D257D4"/>
    <w:rsid w:val="00D25CED"/>
    <w:rsid w:val="00D26378"/>
    <w:rsid w:val="00D264B0"/>
    <w:rsid w:val="00D26A3B"/>
    <w:rsid w:val="00D26A70"/>
    <w:rsid w:val="00D26BC9"/>
    <w:rsid w:val="00D27634"/>
    <w:rsid w:val="00D27ABF"/>
    <w:rsid w:val="00D27C74"/>
    <w:rsid w:val="00D3004A"/>
    <w:rsid w:val="00D3053E"/>
    <w:rsid w:val="00D30C86"/>
    <w:rsid w:val="00D30D37"/>
    <w:rsid w:val="00D30DE2"/>
    <w:rsid w:val="00D30E4C"/>
    <w:rsid w:val="00D30EEE"/>
    <w:rsid w:val="00D31FF6"/>
    <w:rsid w:val="00D32F47"/>
    <w:rsid w:val="00D33159"/>
    <w:rsid w:val="00D333CD"/>
    <w:rsid w:val="00D339BB"/>
    <w:rsid w:val="00D33A16"/>
    <w:rsid w:val="00D34097"/>
    <w:rsid w:val="00D3474B"/>
    <w:rsid w:val="00D349D8"/>
    <w:rsid w:val="00D34A97"/>
    <w:rsid w:val="00D35393"/>
    <w:rsid w:val="00D35773"/>
    <w:rsid w:val="00D3582A"/>
    <w:rsid w:val="00D35CDD"/>
    <w:rsid w:val="00D35F78"/>
    <w:rsid w:val="00D36446"/>
    <w:rsid w:val="00D366CF"/>
    <w:rsid w:val="00D36725"/>
    <w:rsid w:val="00D36C27"/>
    <w:rsid w:val="00D36C6E"/>
    <w:rsid w:val="00D3776F"/>
    <w:rsid w:val="00D3786F"/>
    <w:rsid w:val="00D378A3"/>
    <w:rsid w:val="00D37B0A"/>
    <w:rsid w:val="00D37C74"/>
    <w:rsid w:val="00D37FE3"/>
    <w:rsid w:val="00D400AC"/>
    <w:rsid w:val="00D4075E"/>
    <w:rsid w:val="00D407F2"/>
    <w:rsid w:val="00D40A21"/>
    <w:rsid w:val="00D41273"/>
    <w:rsid w:val="00D41B14"/>
    <w:rsid w:val="00D41C9A"/>
    <w:rsid w:val="00D41E77"/>
    <w:rsid w:val="00D42562"/>
    <w:rsid w:val="00D427FE"/>
    <w:rsid w:val="00D435C7"/>
    <w:rsid w:val="00D439F3"/>
    <w:rsid w:val="00D43E23"/>
    <w:rsid w:val="00D4421C"/>
    <w:rsid w:val="00D442EB"/>
    <w:rsid w:val="00D44621"/>
    <w:rsid w:val="00D447AF"/>
    <w:rsid w:val="00D44F83"/>
    <w:rsid w:val="00D454D3"/>
    <w:rsid w:val="00D455C1"/>
    <w:rsid w:val="00D45A8E"/>
    <w:rsid w:val="00D45D8B"/>
    <w:rsid w:val="00D45F1C"/>
    <w:rsid w:val="00D460B2"/>
    <w:rsid w:val="00D461EE"/>
    <w:rsid w:val="00D4656B"/>
    <w:rsid w:val="00D467A3"/>
    <w:rsid w:val="00D468FD"/>
    <w:rsid w:val="00D469EF"/>
    <w:rsid w:val="00D46B2B"/>
    <w:rsid w:val="00D4742B"/>
    <w:rsid w:val="00D475E7"/>
    <w:rsid w:val="00D47634"/>
    <w:rsid w:val="00D47902"/>
    <w:rsid w:val="00D4790E"/>
    <w:rsid w:val="00D503C9"/>
    <w:rsid w:val="00D504BC"/>
    <w:rsid w:val="00D50829"/>
    <w:rsid w:val="00D50A13"/>
    <w:rsid w:val="00D50A9B"/>
    <w:rsid w:val="00D50DAE"/>
    <w:rsid w:val="00D5180C"/>
    <w:rsid w:val="00D51A9F"/>
    <w:rsid w:val="00D51B89"/>
    <w:rsid w:val="00D51FBD"/>
    <w:rsid w:val="00D521EC"/>
    <w:rsid w:val="00D53724"/>
    <w:rsid w:val="00D53F8F"/>
    <w:rsid w:val="00D541CC"/>
    <w:rsid w:val="00D5471B"/>
    <w:rsid w:val="00D54F6C"/>
    <w:rsid w:val="00D553EE"/>
    <w:rsid w:val="00D55BA4"/>
    <w:rsid w:val="00D55C9F"/>
    <w:rsid w:val="00D55E2A"/>
    <w:rsid w:val="00D55E55"/>
    <w:rsid w:val="00D5618F"/>
    <w:rsid w:val="00D5632F"/>
    <w:rsid w:val="00D5677D"/>
    <w:rsid w:val="00D569BB"/>
    <w:rsid w:val="00D56FCB"/>
    <w:rsid w:val="00D604F8"/>
    <w:rsid w:val="00D605DC"/>
    <w:rsid w:val="00D605EA"/>
    <w:rsid w:val="00D606AD"/>
    <w:rsid w:val="00D608D0"/>
    <w:rsid w:val="00D6136A"/>
    <w:rsid w:val="00D61382"/>
    <w:rsid w:val="00D61457"/>
    <w:rsid w:val="00D625AA"/>
    <w:rsid w:val="00D62853"/>
    <w:rsid w:val="00D62944"/>
    <w:rsid w:val="00D63564"/>
    <w:rsid w:val="00D63939"/>
    <w:rsid w:val="00D63C1C"/>
    <w:rsid w:val="00D64020"/>
    <w:rsid w:val="00D6402A"/>
    <w:rsid w:val="00D64E29"/>
    <w:rsid w:val="00D650E2"/>
    <w:rsid w:val="00D657C4"/>
    <w:rsid w:val="00D66099"/>
    <w:rsid w:val="00D660F8"/>
    <w:rsid w:val="00D66105"/>
    <w:rsid w:val="00D661E0"/>
    <w:rsid w:val="00D6634E"/>
    <w:rsid w:val="00D66FE9"/>
    <w:rsid w:val="00D67600"/>
    <w:rsid w:val="00D67C93"/>
    <w:rsid w:val="00D70B93"/>
    <w:rsid w:val="00D7111F"/>
    <w:rsid w:val="00D71263"/>
    <w:rsid w:val="00D727B6"/>
    <w:rsid w:val="00D72980"/>
    <w:rsid w:val="00D733E0"/>
    <w:rsid w:val="00D73817"/>
    <w:rsid w:val="00D74415"/>
    <w:rsid w:val="00D745F8"/>
    <w:rsid w:val="00D74F70"/>
    <w:rsid w:val="00D75420"/>
    <w:rsid w:val="00D75466"/>
    <w:rsid w:val="00D754DC"/>
    <w:rsid w:val="00D76115"/>
    <w:rsid w:val="00D7631A"/>
    <w:rsid w:val="00D7673D"/>
    <w:rsid w:val="00D7712A"/>
    <w:rsid w:val="00D771B9"/>
    <w:rsid w:val="00D775C3"/>
    <w:rsid w:val="00D7769A"/>
    <w:rsid w:val="00D776A2"/>
    <w:rsid w:val="00D776F5"/>
    <w:rsid w:val="00D77F1D"/>
    <w:rsid w:val="00D77FED"/>
    <w:rsid w:val="00D8054B"/>
    <w:rsid w:val="00D8087D"/>
    <w:rsid w:val="00D80E9D"/>
    <w:rsid w:val="00D81060"/>
    <w:rsid w:val="00D81C84"/>
    <w:rsid w:val="00D81DAE"/>
    <w:rsid w:val="00D821E3"/>
    <w:rsid w:val="00D82DD1"/>
    <w:rsid w:val="00D83008"/>
    <w:rsid w:val="00D83104"/>
    <w:rsid w:val="00D83A21"/>
    <w:rsid w:val="00D83BFC"/>
    <w:rsid w:val="00D83E07"/>
    <w:rsid w:val="00D840D1"/>
    <w:rsid w:val="00D8422E"/>
    <w:rsid w:val="00D845C1"/>
    <w:rsid w:val="00D854CF"/>
    <w:rsid w:val="00D85C07"/>
    <w:rsid w:val="00D85C72"/>
    <w:rsid w:val="00D860AD"/>
    <w:rsid w:val="00D87341"/>
    <w:rsid w:val="00D874A0"/>
    <w:rsid w:val="00D87731"/>
    <w:rsid w:val="00D87EAC"/>
    <w:rsid w:val="00D9010E"/>
    <w:rsid w:val="00D9130F"/>
    <w:rsid w:val="00D91706"/>
    <w:rsid w:val="00D918A8"/>
    <w:rsid w:val="00D91B65"/>
    <w:rsid w:val="00D91F33"/>
    <w:rsid w:val="00D9298B"/>
    <w:rsid w:val="00D92A27"/>
    <w:rsid w:val="00D92A61"/>
    <w:rsid w:val="00D93508"/>
    <w:rsid w:val="00D93B90"/>
    <w:rsid w:val="00D941C3"/>
    <w:rsid w:val="00D94360"/>
    <w:rsid w:val="00D9498E"/>
    <w:rsid w:val="00D954A5"/>
    <w:rsid w:val="00D956E4"/>
    <w:rsid w:val="00D958A9"/>
    <w:rsid w:val="00D958BB"/>
    <w:rsid w:val="00D95977"/>
    <w:rsid w:val="00D95BBB"/>
    <w:rsid w:val="00D97A3A"/>
    <w:rsid w:val="00D97E2B"/>
    <w:rsid w:val="00D97F64"/>
    <w:rsid w:val="00DA0BCF"/>
    <w:rsid w:val="00DA0D1D"/>
    <w:rsid w:val="00DA1033"/>
    <w:rsid w:val="00DA127F"/>
    <w:rsid w:val="00DA178E"/>
    <w:rsid w:val="00DA1A8F"/>
    <w:rsid w:val="00DA1AF6"/>
    <w:rsid w:val="00DA1B7B"/>
    <w:rsid w:val="00DA208F"/>
    <w:rsid w:val="00DA2150"/>
    <w:rsid w:val="00DA24F9"/>
    <w:rsid w:val="00DA319D"/>
    <w:rsid w:val="00DA44E8"/>
    <w:rsid w:val="00DA480D"/>
    <w:rsid w:val="00DA4B63"/>
    <w:rsid w:val="00DA5271"/>
    <w:rsid w:val="00DA59DC"/>
    <w:rsid w:val="00DA5C2E"/>
    <w:rsid w:val="00DA60DC"/>
    <w:rsid w:val="00DA6962"/>
    <w:rsid w:val="00DA6A94"/>
    <w:rsid w:val="00DA6AAB"/>
    <w:rsid w:val="00DA6AB8"/>
    <w:rsid w:val="00DA6BD7"/>
    <w:rsid w:val="00DA6BF0"/>
    <w:rsid w:val="00DA7B12"/>
    <w:rsid w:val="00DA7C74"/>
    <w:rsid w:val="00DA7DE0"/>
    <w:rsid w:val="00DA7DE8"/>
    <w:rsid w:val="00DA7F6A"/>
    <w:rsid w:val="00DB0631"/>
    <w:rsid w:val="00DB0722"/>
    <w:rsid w:val="00DB0999"/>
    <w:rsid w:val="00DB09A3"/>
    <w:rsid w:val="00DB0CE4"/>
    <w:rsid w:val="00DB0D5E"/>
    <w:rsid w:val="00DB1280"/>
    <w:rsid w:val="00DB1E79"/>
    <w:rsid w:val="00DB1EC9"/>
    <w:rsid w:val="00DB2792"/>
    <w:rsid w:val="00DB2A39"/>
    <w:rsid w:val="00DB3955"/>
    <w:rsid w:val="00DB3A1C"/>
    <w:rsid w:val="00DB3A1F"/>
    <w:rsid w:val="00DB445B"/>
    <w:rsid w:val="00DB4548"/>
    <w:rsid w:val="00DB454B"/>
    <w:rsid w:val="00DB4920"/>
    <w:rsid w:val="00DB4A03"/>
    <w:rsid w:val="00DB5204"/>
    <w:rsid w:val="00DB6217"/>
    <w:rsid w:val="00DB65B9"/>
    <w:rsid w:val="00DB6770"/>
    <w:rsid w:val="00DB72E2"/>
    <w:rsid w:val="00DB7432"/>
    <w:rsid w:val="00DB7842"/>
    <w:rsid w:val="00DC0161"/>
    <w:rsid w:val="00DC01FD"/>
    <w:rsid w:val="00DC03AA"/>
    <w:rsid w:val="00DC090F"/>
    <w:rsid w:val="00DC0A21"/>
    <w:rsid w:val="00DC123E"/>
    <w:rsid w:val="00DC1316"/>
    <w:rsid w:val="00DC1380"/>
    <w:rsid w:val="00DC14E2"/>
    <w:rsid w:val="00DC1BE7"/>
    <w:rsid w:val="00DC1D81"/>
    <w:rsid w:val="00DC21E6"/>
    <w:rsid w:val="00DC2D58"/>
    <w:rsid w:val="00DC2E99"/>
    <w:rsid w:val="00DC398C"/>
    <w:rsid w:val="00DC4741"/>
    <w:rsid w:val="00DC4C88"/>
    <w:rsid w:val="00DC5599"/>
    <w:rsid w:val="00DC5D90"/>
    <w:rsid w:val="00DC6BC5"/>
    <w:rsid w:val="00DC6D98"/>
    <w:rsid w:val="00DC71BF"/>
    <w:rsid w:val="00DC7363"/>
    <w:rsid w:val="00DC7B46"/>
    <w:rsid w:val="00DC7B61"/>
    <w:rsid w:val="00DC7B75"/>
    <w:rsid w:val="00DC7E16"/>
    <w:rsid w:val="00DD0045"/>
    <w:rsid w:val="00DD0450"/>
    <w:rsid w:val="00DD0A11"/>
    <w:rsid w:val="00DD0D99"/>
    <w:rsid w:val="00DD0DBF"/>
    <w:rsid w:val="00DD139B"/>
    <w:rsid w:val="00DD1682"/>
    <w:rsid w:val="00DD1C94"/>
    <w:rsid w:val="00DD2091"/>
    <w:rsid w:val="00DD2319"/>
    <w:rsid w:val="00DD2506"/>
    <w:rsid w:val="00DD2A8F"/>
    <w:rsid w:val="00DD33C3"/>
    <w:rsid w:val="00DD35B5"/>
    <w:rsid w:val="00DD398A"/>
    <w:rsid w:val="00DD3A33"/>
    <w:rsid w:val="00DD3DFB"/>
    <w:rsid w:val="00DD4E3E"/>
    <w:rsid w:val="00DD4EB5"/>
    <w:rsid w:val="00DD533B"/>
    <w:rsid w:val="00DD5D5B"/>
    <w:rsid w:val="00DD655B"/>
    <w:rsid w:val="00DD7345"/>
    <w:rsid w:val="00DD7629"/>
    <w:rsid w:val="00DD7DD2"/>
    <w:rsid w:val="00DE0188"/>
    <w:rsid w:val="00DE0EAA"/>
    <w:rsid w:val="00DE1167"/>
    <w:rsid w:val="00DE19DB"/>
    <w:rsid w:val="00DE1AC3"/>
    <w:rsid w:val="00DE2345"/>
    <w:rsid w:val="00DE24EF"/>
    <w:rsid w:val="00DE2581"/>
    <w:rsid w:val="00DE27C7"/>
    <w:rsid w:val="00DE2862"/>
    <w:rsid w:val="00DE2936"/>
    <w:rsid w:val="00DE2AF1"/>
    <w:rsid w:val="00DE2C93"/>
    <w:rsid w:val="00DE3591"/>
    <w:rsid w:val="00DE386A"/>
    <w:rsid w:val="00DE414E"/>
    <w:rsid w:val="00DE44D7"/>
    <w:rsid w:val="00DE475C"/>
    <w:rsid w:val="00DE48BE"/>
    <w:rsid w:val="00DE50D1"/>
    <w:rsid w:val="00DE5F90"/>
    <w:rsid w:val="00DE60FB"/>
    <w:rsid w:val="00DE64B0"/>
    <w:rsid w:val="00DE67B1"/>
    <w:rsid w:val="00DE77A7"/>
    <w:rsid w:val="00DE7C44"/>
    <w:rsid w:val="00DF03E4"/>
    <w:rsid w:val="00DF0489"/>
    <w:rsid w:val="00DF0A50"/>
    <w:rsid w:val="00DF0E2C"/>
    <w:rsid w:val="00DF14F2"/>
    <w:rsid w:val="00DF17E1"/>
    <w:rsid w:val="00DF185E"/>
    <w:rsid w:val="00DF18BD"/>
    <w:rsid w:val="00DF2F22"/>
    <w:rsid w:val="00DF308F"/>
    <w:rsid w:val="00DF390E"/>
    <w:rsid w:val="00DF40F0"/>
    <w:rsid w:val="00DF4131"/>
    <w:rsid w:val="00DF483C"/>
    <w:rsid w:val="00DF4CDA"/>
    <w:rsid w:val="00DF5308"/>
    <w:rsid w:val="00DF56FD"/>
    <w:rsid w:val="00DF5D6B"/>
    <w:rsid w:val="00DF5F42"/>
    <w:rsid w:val="00DF5FFC"/>
    <w:rsid w:val="00DF6236"/>
    <w:rsid w:val="00DF6A08"/>
    <w:rsid w:val="00DF7714"/>
    <w:rsid w:val="00DF7CE9"/>
    <w:rsid w:val="00E00423"/>
    <w:rsid w:val="00E00535"/>
    <w:rsid w:val="00E006E7"/>
    <w:rsid w:val="00E007DE"/>
    <w:rsid w:val="00E0096E"/>
    <w:rsid w:val="00E00DC4"/>
    <w:rsid w:val="00E011A4"/>
    <w:rsid w:val="00E01DEB"/>
    <w:rsid w:val="00E0235B"/>
    <w:rsid w:val="00E02754"/>
    <w:rsid w:val="00E02B80"/>
    <w:rsid w:val="00E030F5"/>
    <w:rsid w:val="00E031A7"/>
    <w:rsid w:val="00E03208"/>
    <w:rsid w:val="00E03552"/>
    <w:rsid w:val="00E04C7F"/>
    <w:rsid w:val="00E050A3"/>
    <w:rsid w:val="00E05520"/>
    <w:rsid w:val="00E057AB"/>
    <w:rsid w:val="00E05A1C"/>
    <w:rsid w:val="00E05F63"/>
    <w:rsid w:val="00E06335"/>
    <w:rsid w:val="00E06B7E"/>
    <w:rsid w:val="00E06F03"/>
    <w:rsid w:val="00E06F20"/>
    <w:rsid w:val="00E070B7"/>
    <w:rsid w:val="00E07267"/>
    <w:rsid w:val="00E074DD"/>
    <w:rsid w:val="00E07561"/>
    <w:rsid w:val="00E07982"/>
    <w:rsid w:val="00E07C44"/>
    <w:rsid w:val="00E10E0F"/>
    <w:rsid w:val="00E111DE"/>
    <w:rsid w:val="00E11469"/>
    <w:rsid w:val="00E1161E"/>
    <w:rsid w:val="00E11B1A"/>
    <w:rsid w:val="00E124D2"/>
    <w:rsid w:val="00E1305C"/>
    <w:rsid w:val="00E1306B"/>
    <w:rsid w:val="00E1384C"/>
    <w:rsid w:val="00E13BA3"/>
    <w:rsid w:val="00E13BA5"/>
    <w:rsid w:val="00E13F25"/>
    <w:rsid w:val="00E14391"/>
    <w:rsid w:val="00E148E6"/>
    <w:rsid w:val="00E14EFD"/>
    <w:rsid w:val="00E15A22"/>
    <w:rsid w:val="00E15CA0"/>
    <w:rsid w:val="00E16AF0"/>
    <w:rsid w:val="00E17284"/>
    <w:rsid w:val="00E17358"/>
    <w:rsid w:val="00E202D0"/>
    <w:rsid w:val="00E20B49"/>
    <w:rsid w:val="00E20B98"/>
    <w:rsid w:val="00E21095"/>
    <w:rsid w:val="00E213FE"/>
    <w:rsid w:val="00E21720"/>
    <w:rsid w:val="00E217BB"/>
    <w:rsid w:val="00E21C4D"/>
    <w:rsid w:val="00E21D97"/>
    <w:rsid w:val="00E21DE2"/>
    <w:rsid w:val="00E22050"/>
    <w:rsid w:val="00E22145"/>
    <w:rsid w:val="00E222EE"/>
    <w:rsid w:val="00E22A16"/>
    <w:rsid w:val="00E22BAF"/>
    <w:rsid w:val="00E232F1"/>
    <w:rsid w:val="00E23A39"/>
    <w:rsid w:val="00E245F6"/>
    <w:rsid w:val="00E24620"/>
    <w:rsid w:val="00E24F56"/>
    <w:rsid w:val="00E251CA"/>
    <w:rsid w:val="00E25975"/>
    <w:rsid w:val="00E25A82"/>
    <w:rsid w:val="00E25D27"/>
    <w:rsid w:val="00E25E3C"/>
    <w:rsid w:val="00E26300"/>
    <w:rsid w:val="00E26A04"/>
    <w:rsid w:val="00E26A41"/>
    <w:rsid w:val="00E26E61"/>
    <w:rsid w:val="00E26EF8"/>
    <w:rsid w:val="00E2726A"/>
    <w:rsid w:val="00E27A06"/>
    <w:rsid w:val="00E27B30"/>
    <w:rsid w:val="00E302D6"/>
    <w:rsid w:val="00E303D5"/>
    <w:rsid w:val="00E308DB"/>
    <w:rsid w:val="00E30B4D"/>
    <w:rsid w:val="00E32268"/>
    <w:rsid w:val="00E322E2"/>
    <w:rsid w:val="00E325B1"/>
    <w:rsid w:val="00E32DBC"/>
    <w:rsid w:val="00E33072"/>
    <w:rsid w:val="00E33106"/>
    <w:rsid w:val="00E33238"/>
    <w:rsid w:val="00E3324E"/>
    <w:rsid w:val="00E33646"/>
    <w:rsid w:val="00E33A08"/>
    <w:rsid w:val="00E33B4C"/>
    <w:rsid w:val="00E33D18"/>
    <w:rsid w:val="00E33DEA"/>
    <w:rsid w:val="00E34438"/>
    <w:rsid w:val="00E34DAE"/>
    <w:rsid w:val="00E355CF"/>
    <w:rsid w:val="00E35996"/>
    <w:rsid w:val="00E35D88"/>
    <w:rsid w:val="00E36583"/>
    <w:rsid w:val="00E365A2"/>
    <w:rsid w:val="00E365B9"/>
    <w:rsid w:val="00E36808"/>
    <w:rsid w:val="00E36955"/>
    <w:rsid w:val="00E36E9E"/>
    <w:rsid w:val="00E36EF7"/>
    <w:rsid w:val="00E374CE"/>
    <w:rsid w:val="00E37946"/>
    <w:rsid w:val="00E40065"/>
    <w:rsid w:val="00E40BE1"/>
    <w:rsid w:val="00E41031"/>
    <w:rsid w:val="00E41184"/>
    <w:rsid w:val="00E4137B"/>
    <w:rsid w:val="00E41CE2"/>
    <w:rsid w:val="00E42283"/>
    <w:rsid w:val="00E437EF"/>
    <w:rsid w:val="00E440BF"/>
    <w:rsid w:val="00E4440D"/>
    <w:rsid w:val="00E44EA6"/>
    <w:rsid w:val="00E450BB"/>
    <w:rsid w:val="00E4563D"/>
    <w:rsid w:val="00E45771"/>
    <w:rsid w:val="00E457AD"/>
    <w:rsid w:val="00E45A60"/>
    <w:rsid w:val="00E4604E"/>
    <w:rsid w:val="00E462B3"/>
    <w:rsid w:val="00E46498"/>
    <w:rsid w:val="00E465AC"/>
    <w:rsid w:val="00E46AB1"/>
    <w:rsid w:val="00E47098"/>
    <w:rsid w:val="00E47127"/>
    <w:rsid w:val="00E475F4"/>
    <w:rsid w:val="00E47728"/>
    <w:rsid w:val="00E47F32"/>
    <w:rsid w:val="00E500BB"/>
    <w:rsid w:val="00E508C1"/>
    <w:rsid w:val="00E50970"/>
    <w:rsid w:val="00E50B80"/>
    <w:rsid w:val="00E50C00"/>
    <w:rsid w:val="00E510CF"/>
    <w:rsid w:val="00E512F9"/>
    <w:rsid w:val="00E515C1"/>
    <w:rsid w:val="00E52047"/>
    <w:rsid w:val="00E5289E"/>
    <w:rsid w:val="00E54732"/>
    <w:rsid w:val="00E54A94"/>
    <w:rsid w:val="00E54BFC"/>
    <w:rsid w:val="00E568DC"/>
    <w:rsid w:val="00E56E78"/>
    <w:rsid w:val="00E5703E"/>
    <w:rsid w:val="00E57188"/>
    <w:rsid w:val="00E57868"/>
    <w:rsid w:val="00E579E6"/>
    <w:rsid w:val="00E57AB6"/>
    <w:rsid w:val="00E57BB8"/>
    <w:rsid w:val="00E57EA1"/>
    <w:rsid w:val="00E57F48"/>
    <w:rsid w:val="00E60346"/>
    <w:rsid w:val="00E6043F"/>
    <w:rsid w:val="00E60E8F"/>
    <w:rsid w:val="00E61671"/>
    <w:rsid w:val="00E616B5"/>
    <w:rsid w:val="00E61728"/>
    <w:rsid w:val="00E61C54"/>
    <w:rsid w:val="00E62107"/>
    <w:rsid w:val="00E63244"/>
    <w:rsid w:val="00E6328E"/>
    <w:rsid w:val="00E63592"/>
    <w:rsid w:val="00E63753"/>
    <w:rsid w:val="00E63A00"/>
    <w:rsid w:val="00E649C7"/>
    <w:rsid w:val="00E64EB3"/>
    <w:rsid w:val="00E64F30"/>
    <w:rsid w:val="00E65A21"/>
    <w:rsid w:val="00E65BD5"/>
    <w:rsid w:val="00E65D54"/>
    <w:rsid w:val="00E65D8E"/>
    <w:rsid w:val="00E668CB"/>
    <w:rsid w:val="00E66DB6"/>
    <w:rsid w:val="00E67432"/>
    <w:rsid w:val="00E67AC5"/>
    <w:rsid w:val="00E70B27"/>
    <w:rsid w:val="00E70DAE"/>
    <w:rsid w:val="00E70E51"/>
    <w:rsid w:val="00E710AC"/>
    <w:rsid w:val="00E71304"/>
    <w:rsid w:val="00E7141F"/>
    <w:rsid w:val="00E71D83"/>
    <w:rsid w:val="00E71D8C"/>
    <w:rsid w:val="00E72458"/>
    <w:rsid w:val="00E72A74"/>
    <w:rsid w:val="00E72B59"/>
    <w:rsid w:val="00E72D52"/>
    <w:rsid w:val="00E731C9"/>
    <w:rsid w:val="00E73272"/>
    <w:rsid w:val="00E734BB"/>
    <w:rsid w:val="00E7394C"/>
    <w:rsid w:val="00E7422C"/>
    <w:rsid w:val="00E743DC"/>
    <w:rsid w:val="00E7470A"/>
    <w:rsid w:val="00E74CE3"/>
    <w:rsid w:val="00E74F9A"/>
    <w:rsid w:val="00E754F7"/>
    <w:rsid w:val="00E75809"/>
    <w:rsid w:val="00E75C87"/>
    <w:rsid w:val="00E761D4"/>
    <w:rsid w:val="00E76670"/>
    <w:rsid w:val="00E76740"/>
    <w:rsid w:val="00E76875"/>
    <w:rsid w:val="00E7688B"/>
    <w:rsid w:val="00E76C0F"/>
    <w:rsid w:val="00E76E8A"/>
    <w:rsid w:val="00E771D3"/>
    <w:rsid w:val="00E773F4"/>
    <w:rsid w:val="00E804C0"/>
    <w:rsid w:val="00E80D49"/>
    <w:rsid w:val="00E813F7"/>
    <w:rsid w:val="00E81538"/>
    <w:rsid w:val="00E81737"/>
    <w:rsid w:val="00E81899"/>
    <w:rsid w:val="00E81BFA"/>
    <w:rsid w:val="00E81F04"/>
    <w:rsid w:val="00E8271B"/>
    <w:rsid w:val="00E83386"/>
    <w:rsid w:val="00E8350B"/>
    <w:rsid w:val="00E8365D"/>
    <w:rsid w:val="00E83810"/>
    <w:rsid w:val="00E83A64"/>
    <w:rsid w:val="00E848A8"/>
    <w:rsid w:val="00E84D30"/>
    <w:rsid w:val="00E84DC8"/>
    <w:rsid w:val="00E8529C"/>
    <w:rsid w:val="00E85976"/>
    <w:rsid w:val="00E859C4"/>
    <w:rsid w:val="00E85F14"/>
    <w:rsid w:val="00E862AE"/>
    <w:rsid w:val="00E86372"/>
    <w:rsid w:val="00E863C9"/>
    <w:rsid w:val="00E86A81"/>
    <w:rsid w:val="00E86AE2"/>
    <w:rsid w:val="00E87642"/>
    <w:rsid w:val="00E90F09"/>
    <w:rsid w:val="00E911C7"/>
    <w:rsid w:val="00E91557"/>
    <w:rsid w:val="00E9189D"/>
    <w:rsid w:val="00E9192D"/>
    <w:rsid w:val="00E91DB6"/>
    <w:rsid w:val="00E91F61"/>
    <w:rsid w:val="00E92066"/>
    <w:rsid w:val="00E92693"/>
    <w:rsid w:val="00E92771"/>
    <w:rsid w:val="00E9277D"/>
    <w:rsid w:val="00E9282A"/>
    <w:rsid w:val="00E932BD"/>
    <w:rsid w:val="00E933AF"/>
    <w:rsid w:val="00E93580"/>
    <w:rsid w:val="00E9366B"/>
    <w:rsid w:val="00E9366C"/>
    <w:rsid w:val="00E93828"/>
    <w:rsid w:val="00E938C1"/>
    <w:rsid w:val="00E93C63"/>
    <w:rsid w:val="00E93C98"/>
    <w:rsid w:val="00E942D6"/>
    <w:rsid w:val="00E94C04"/>
    <w:rsid w:val="00E94FD4"/>
    <w:rsid w:val="00E95A5A"/>
    <w:rsid w:val="00E95CAF"/>
    <w:rsid w:val="00E96F42"/>
    <w:rsid w:val="00E972B4"/>
    <w:rsid w:val="00E9756D"/>
    <w:rsid w:val="00E9759B"/>
    <w:rsid w:val="00E97BBE"/>
    <w:rsid w:val="00EA0088"/>
    <w:rsid w:val="00EA02E7"/>
    <w:rsid w:val="00EA069B"/>
    <w:rsid w:val="00EA0871"/>
    <w:rsid w:val="00EA0891"/>
    <w:rsid w:val="00EA198C"/>
    <w:rsid w:val="00EA1AFD"/>
    <w:rsid w:val="00EA1C6F"/>
    <w:rsid w:val="00EA2E4B"/>
    <w:rsid w:val="00EA2FBE"/>
    <w:rsid w:val="00EA3152"/>
    <w:rsid w:val="00EA3166"/>
    <w:rsid w:val="00EA353F"/>
    <w:rsid w:val="00EA3883"/>
    <w:rsid w:val="00EA462E"/>
    <w:rsid w:val="00EA4C4A"/>
    <w:rsid w:val="00EA4EC6"/>
    <w:rsid w:val="00EA4F40"/>
    <w:rsid w:val="00EA524B"/>
    <w:rsid w:val="00EA5374"/>
    <w:rsid w:val="00EA5EA0"/>
    <w:rsid w:val="00EA5F3C"/>
    <w:rsid w:val="00EA5F6C"/>
    <w:rsid w:val="00EA6422"/>
    <w:rsid w:val="00EA6574"/>
    <w:rsid w:val="00EA6D53"/>
    <w:rsid w:val="00EA775F"/>
    <w:rsid w:val="00EA77D9"/>
    <w:rsid w:val="00EA7CD7"/>
    <w:rsid w:val="00EB017B"/>
    <w:rsid w:val="00EB1DA1"/>
    <w:rsid w:val="00EB1FDC"/>
    <w:rsid w:val="00EB20A4"/>
    <w:rsid w:val="00EB22B7"/>
    <w:rsid w:val="00EB23DB"/>
    <w:rsid w:val="00EB2D60"/>
    <w:rsid w:val="00EB35BB"/>
    <w:rsid w:val="00EB3691"/>
    <w:rsid w:val="00EB3CFE"/>
    <w:rsid w:val="00EB3D8A"/>
    <w:rsid w:val="00EB4F1A"/>
    <w:rsid w:val="00EB57F0"/>
    <w:rsid w:val="00EB5884"/>
    <w:rsid w:val="00EB58FA"/>
    <w:rsid w:val="00EB59CE"/>
    <w:rsid w:val="00EB65A2"/>
    <w:rsid w:val="00EB6A75"/>
    <w:rsid w:val="00EB6BBA"/>
    <w:rsid w:val="00EB6D10"/>
    <w:rsid w:val="00EB6D54"/>
    <w:rsid w:val="00EB7473"/>
    <w:rsid w:val="00EB793C"/>
    <w:rsid w:val="00EB7C7C"/>
    <w:rsid w:val="00EB7D57"/>
    <w:rsid w:val="00EC0975"/>
    <w:rsid w:val="00EC0F50"/>
    <w:rsid w:val="00EC15B1"/>
    <w:rsid w:val="00EC16AE"/>
    <w:rsid w:val="00EC1929"/>
    <w:rsid w:val="00EC207B"/>
    <w:rsid w:val="00EC2469"/>
    <w:rsid w:val="00EC280C"/>
    <w:rsid w:val="00EC2902"/>
    <w:rsid w:val="00EC2CBB"/>
    <w:rsid w:val="00EC2EDA"/>
    <w:rsid w:val="00EC3426"/>
    <w:rsid w:val="00EC4434"/>
    <w:rsid w:val="00EC470D"/>
    <w:rsid w:val="00EC488F"/>
    <w:rsid w:val="00EC4D7F"/>
    <w:rsid w:val="00EC50FC"/>
    <w:rsid w:val="00EC5192"/>
    <w:rsid w:val="00EC5814"/>
    <w:rsid w:val="00EC5A22"/>
    <w:rsid w:val="00EC61DE"/>
    <w:rsid w:val="00EC620C"/>
    <w:rsid w:val="00EC691D"/>
    <w:rsid w:val="00EC6925"/>
    <w:rsid w:val="00EC6C06"/>
    <w:rsid w:val="00EC6DBD"/>
    <w:rsid w:val="00EC6E18"/>
    <w:rsid w:val="00EC74D7"/>
    <w:rsid w:val="00EC7732"/>
    <w:rsid w:val="00EC7939"/>
    <w:rsid w:val="00ED01C8"/>
    <w:rsid w:val="00ED0813"/>
    <w:rsid w:val="00ED0C89"/>
    <w:rsid w:val="00ED0CEC"/>
    <w:rsid w:val="00ED0E0D"/>
    <w:rsid w:val="00ED183E"/>
    <w:rsid w:val="00ED1AB5"/>
    <w:rsid w:val="00ED262A"/>
    <w:rsid w:val="00ED385C"/>
    <w:rsid w:val="00ED3882"/>
    <w:rsid w:val="00ED3BF9"/>
    <w:rsid w:val="00ED3F7A"/>
    <w:rsid w:val="00ED40DF"/>
    <w:rsid w:val="00ED568C"/>
    <w:rsid w:val="00ED5BF8"/>
    <w:rsid w:val="00ED6D73"/>
    <w:rsid w:val="00ED76C0"/>
    <w:rsid w:val="00ED7DDA"/>
    <w:rsid w:val="00EE0451"/>
    <w:rsid w:val="00EE051D"/>
    <w:rsid w:val="00EE0D96"/>
    <w:rsid w:val="00EE1473"/>
    <w:rsid w:val="00EE1F4D"/>
    <w:rsid w:val="00EE2146"/>
    <w:rsid w:val="00EE2318"/>
    <w:rsid w:val="00EE311F"/>
    <w:rsid w:val="00EE3198"/>
    <w:rsid w:val="00EE3935"/>
    <w:rsid w:val="00EE399F"/>
    <w:rsid w:val="00EE4034"/>
    <w:rsid w:val="00EE4383"/>
    <w:rsid w:val="00EE6514"/>
    <w:rsid w:val="00EE671D"/>
    <w:rsid w:val="00EE67D0"/>
    <w:rsid w:val="00EE6ADC"/>
    <w:rsid w:val="00EE6F3D"/>
    <w:rsid w:val="00EE7153"/>
    <w:rsid w:val="00EE73F7"/>
    <w:rsid w:val="00EE7851"/>
    <w:rsid w:val="00EE7AB1"/>
    <w:rsid w:val="00EE7B39"/>
    <w:rsid w:val="00EE7BF1"/>
    <w:rsid w:val="00EF0002"/>
    <w:rsid w:val="00EF01A5"/>
    <w:rsid w:val="00EF120C"/>
    <w:rsid w:val="00EF15DA"/>
    <w:rsid w:val="00EF1B35"/>
    <w:rsid w:val="00EF220F"/>
    <w:rsid w:val="00EF24C6"/>
    <w:rsid w:val="00EF28B3"/>
    <w:rsid w:val="00EF2914"/>
    <w:rsid w:val="00EF30B4"/>
    <w:rsid w:val="00EF4120"/>
    <w:rsid w:val="00EF4344"/>
    <w:rsid w:val="00EF43B4"/>
    <w:rsid w:val="00EF4A42"/>
    <w:rsid w:val="00EF4BFC"/>
    <w:rsid w:val="00EF4D1D"/>
    <w:rsid w:val="00EF4D21"/>
    <w:rsid w:val="00EF5CCF"/>
    <w:rsid w:val="00EF62F6"/>
    <w:rsid w:val="00EF6A23"/>
    <w:rsid w:val="00EF6FB0"/>
    <w:rsid w:val="00EF73B8"/>
    <w:rsid w:val="00EF75EC"/>
    <w:rsid w:val="00EF7898"/>
    <w:rsid w:val="00EF7A79"/>
    <w:rsid w:val="00EF7AA1"/>
    <w:rsid w:val="00EF7F92"/>
    <w:rsid w:val="00EF7FDA"/>
    <w:rsid w:val="00F0044B"/>
    <w:rsid w:val="00F00C96"/>
    <w:rsid w:val="00F01883"/>
    <w:rsid w:val="00F024A9"/>
    <w:rsid w:val="00F02769"/>
    <w:rsid w:val="00F02AE9"/>
    <w:rsid w:val="00F02B2F"/>
    <w:rsid w:val="00F03C1E"/>
    <w:rsid w:val="00F03CE6"/>
    <w:rsid w:val="00F041F0"/>
    <w:rsid w:val="00F0426B"/>
    <w:rsid w:val="00F044AE"/>
    <w:rsid w:val="00F044F5"/>
    <w:rsid w:val="00F04E0B"/>
    <w:rsid w:val="00F04EC1"/>
    <w:rsid w:val="00F0561B"/>
    <w:rsid w:val="00F05845"/>
    <w:rsid w:val="00F05B76"/>
    <w:rsid w:val="00F063A9"/>
    <w:rsid w:val="00F06633"/>
    <w:rsid w:val="00F0675F"/>
    <w:rsid w:val="00F075E9"/>
    <w:rsid w:val="00F07691"/>
    <w:rsid w:val="00F079BA"/>
    <w:rsid w:val="00F07CA1"/>
    <w:rsid w:val="00F07F6D"/>
    <w:rsid w:val="00F1018B"/>
    <w:rsid w:val="00F103EC"/>
    <w:rsid w:val="00F104E0"/>
    <w:rsid w:val="00F10547"/>
    <w:rsid w:val="00F10798"/>
    <w:rsid w:val="00F1167D"/>
    <w:rsid w:val="00F11931"/>
    <w:rsid w:val="00F11A5E"/>
    <w:rsid w:val="00F11FC9"/>
    <w:rsid w:val="00F1208D"/>
    <w:rsid w:val="00F123BB"/>
    <w:rsid w:val="00F123FC"/>
    <w:rsid w:val="00F12828"/>
    <w:rsid w:val="00F1298D"/>
    <w:rsid w:val="00F12C1E"/>
    <w:rsid w:val="00F12C60"/>
    <w:rsid w:val="00F12E1F"/>
    <w:rsid w:val="00F12FA0"/>
    <w:rsid w:val="00F13717"/>
    <w:rsid w:val="00F13788"/>
    <w:rsid w:val="00F13C73"/>
    <w:rsid w:val="00F14BE2"/>
    <w:rsid w:val="00F14CF5"/>
    <w:rsid w:val="00F15262"/>
    <w:rsid w:val="00F15406"/>
    <w:rsid w:val="00F15701"/>
    <w:rsid w:val="00F15E3B"/>
    <w:rsid w:val="00F162A2"/>
    <w:rsid w:val="00F16CB9"/>
    <w:rsid w:val="00F16E30"/>
    <w:rsid w:val="00F17A21"/>
    <w:rsid w:val="00F206EB"/>
    <w:rsid w:val="00F21123"/>
    <w:rsid w:val="00F22058"/>
    <w:rsid w:val="00F2278A"/>
    <w:rsid w:val="00F22ADF"/>
    <w:rsid w:val="00F230E9"/>
    <w:rsid w:val="00F23115"/>
    <w:rsid w:val="00F240B8"/>
    <w:rsid w:val="00F24BAE"/>
    <w:rsid w:val="00F24EE3"/>
    <w:rsid w:val="00F2534D"/>
    <w:rsid w:val="00F255D0"/>
    <w:rsid w:val="00F2588C"/>
    <w:rsid w:val="00F25F8C"/>
    <w:rsid w:val="00F266FA"/>
    <w:rsid w:val="00F267F6"/>
    <w:rsid w:val="00F26887"/>
    <w:rsid w:val="00F269E7"/>
    <w:rsid w:val="00F2776A"/>
    <w:rsid w:val="00F27D08"/>
    <w:rsid w:val="00F27EBE"/>
    <w:rsid w:val="00F30111"/>
    <w:rsid w:val="00F304EF"/>
    <w:rsid w:val="00F319BF"/>
    <w:rsid w:val="00F31B20"/>
    <w:rsid w:val="00F31F00"/>
    <w:rsid w:val="00F32782"/>
    <w:rsid w:val="00F327BD"/>
    <w:rsid w:val="00F32C17"/>
    <w:rsid w:val="00F32FB6"/>
    <w:rsid w:val="00F33151"/>
    <w:rsid w:val="00F33152"/>
    <w:rsid w:val="00F335A9"/>
    <w:rsid w:val="00F33AD4"/>
    <w:rsid w:val="00F33BD8"/>
    <w:rsid w:val="00F33D7D"/>
    <w:rsid w:val="00F34510"/>
    <w:rsid w:val="00F35C95"/>
    <w:rsid w:val="00F35FE1"/>
    <w:rsid w:val="00F364CC"/>
    <w:rsid w:val="00F366E8"/>
    <w:rsid w:val="00F36A55"/>
    <w:rsid w:val="00F36B8C"/>
    <w:rsid w:val="00F37329"/>
    <w:rsid w:val="00F37A35"/>
    <w:rsid w:val="00F37C0E"/>
    <w:rsid w:val="00F4014B"/>
    <w:rsid w:val="00F4146A"/>
    <w:rsid w:val="00F416C6"/>
    <w:rsid w:val="00F41CD1"/>
    <w:rsid w:val="00F41D8B"/>
    <w:rsid w:val="00F42855"/>
    <w:rsid w:val="00F42932"/>
    <w:rsid w:val="00F42FF8"/>
    <w:rsid w:val="00F43057"/>
    <w:rsid w:val="00F433AD"/>
    <w:rsid w:val="00F43E57"/>
    <w:rsid w:val="00F43FC6"/>
    <w:rsid w:val="00F4405C"/>
    <w:rsid w:val="00F443CB"/>
    <w:rsid w:val="00F44448"/>
    <w:rsid w:val="00F4478C"/>
    <w:rsid w:val="00F44C31"/>
    <w:rsid w:val="00F44F78"/>
    <w:rsid w:val="00F452A9"/>
    <w:rsid w:val="00F45FF0"/>
    <w:rsid w:val="00F464B8"/>
    <w:rsid w:val="00F470E9"/>
    <w:rsid w:val="00F47158"/>
    <w:rsid w:val="00F471C1"/>
    <w:rsid w:val="00F50440"/>
    <w:rsid w:val="00F5059C"/>
    <w:rsid w:val="00F50B92"/>
    <w:rsid w:val="00F51781"/>
    <w:rsid w:val="00F51A15"/>
    <w:rsid w:val="00F5215B"/>
    <w:rsid w:val="00F52348"/>
    <w:rsid w:val="00F5236F"/>
    <w:rsid w:val="00F53640"/>
    <w:rsid w:val="00F53A63"/>
    <w:rsid w:val="00F543D4"/>
    <w:rsid w:val="00F54708"/>
    <w:rsid w:val="00F54D80"/>
    <w:rsid w:val="00F5520C"/>
    <w:rsid w:val="00F558FA"/>
    <w:rsid w:val="00F566C3"/>
    <w:rsid w:val="00F56B1E"/>
    <w:rsid w:val="00F56E71"/>
    <w:rsid w:val="00F56E83"/>
    <w:rsid w:val="00F56FA0"/>
    <w:rsid w:val="00F57059"/>
    <w:rsid w:val="00F5770C"/>
    <w:rsid w:val="00F57BAE"/>
    <w:rsid w:val="00F57D13"/>
    <w:rsid w:val="00F57EF5"/>
    <w:rsid w:val="00F600FB"/>
    <w:rsid w:val="00F60547"/>
    <w:rsid w:val="00F60A43"/>
    <w:rsid w:val="00F6145D"/>
    <w:rsid w:val="00F6213A"/>
    <w:rsid w:val="00F62382"/>
    <w:rsid w:val="00F62AF2"/>
    <w:rsid w:val="00F63712"/>
    <w:rsid w:val="00F64517"/>
    <w:rsid w:val="00F6461A"/>
    <w:rsid w:val="00F646C5"/>
    <w:rsid w:val="00F64BA2"/>
    <w:rsid w:val="00F64CC7"/>
    <w:rsid w:val="00F6526D"/>
    <w:rsid w:val="00F65747"/>
    <w:rsid w:val="00F657E5"/>
    <w:rsid w:val="00F65C4C"/>
    <w:rsid w:val="00F65EE6"/>
    <w:rsid w:val="00F668D5"/>
    <w:rsid w:val="00F66938"/>
    <w:rsid w:val="00F66956"/>
    <w:rsid w:val="00F66C47"/>
    <w:rsid w:val="00F66D2B"/>
    <w:rsid w:val="00F67081"/>
    <w:rsid w:val="00F670DB"/>
    <w:rsid w:val="00F67537"/>
    <w:rsid w:val="00F6767E"/>
    <w:rsid w:val="00F6776A"/>
    <w:rsid w:val="00F67873"/>
    <w:rsid w:val="00F67964"/>
    <w:rsid w:val="00F67E5D"/>
    <w:rsid w:val="00F7026F"/>
    <w:rsid w:val="00F70912"/>
    <w:rsid w:val="00F70BB7"/>
    <w:rsid w:val="00F70F0A"/>
    <w:rsid w:val="00F70F17"/>
    <w:rsid w:val="00F710DF"/>
    <w:rsid w:val="00F713CE"/>
    <w:rsid w:val="00F7170A"/>
    <w:rsid w:val="00F71757"/>
    <w:rsid w:val="00F71CF3"/>
    <w:rsid w:val="00F72638"/>
    <w:rsid w:val="00F72927"/>
    <w:rsid w:val="00F72B82"/>
    <w:rsid w:val="00F72B87"/>
    <w:rsid w:val="00F72EA9"/>
    <w:rsid w:val="00F72F0E"/>
    <w:rsid w:val="00F72F7B"/>
    <w:rsid w:val="00F72F7F"/>
    <w:rsid w:val="00F732D3"/>
    <w:rsid w:val="00F739F3"/>
    <w:rsid w:val="00F73DC7"/>
    <w:rsid w:val="00F73FAF"/>
    <w:rsid w:val="00F74BDD"/>
    <w:rsid w:val="00F75099"/>
    <w:rsid w:val="00F75781"/>
    <w:rsid w:val="00F75CD9"/>
    <w:rsid w:val="00F75F8E"/>
    <w:rsid w:val="00F76629"/>
    <w:rsid w:val="00F768B4"/>
    <w:rsid w:val="00F76E09"/>
    <w:rsid w:val="00F77169"/>
    <w:rsid w:val="00F775C4"/>
    <w:rsid w:val="00F7764D"/>
    <w:rsid w:val="00F77732"/>
    <w:rsid w:val="00F77818"/>
    <w:rsid w:val="00F77C6D"/>
    <w:rsid w:val="00F77C83"/>
    <w:rsid w:val="00F80043"/>
    <w:rsid w:val="00F8045A"/>
    <w:rsid w:val="00F80A29"/>
    <w:rsid w:val="00F80FD1"/>
    <w:rsid w:val="00F81B28"/>
    <w:rsid w:val="00F81C18"/>
    <w:rsid w:val="00F82BCC"/>
    <w:rsid w:val="00F832A0"/>
    <w:rsid w:val="00F8383F"/>
    <w:rsid w:val="00F83946"/>
    <w:rsid w:val="00F8414A"/>
    <w:rsid w:val="00F84181"/>
    <w:rsid w:val="00F84426"/>
    <w:rsid w:val="00F84975"/>
    <w:rsid w:val="00F849C0"/>
    <w:rsid w:val="00F84BF4"/>
    <w:rsid w:val="00F84D00"/>
    <w:rsid w:val="00F85594"/>
    <w:rsid w:val="00F859E8"/>
    <w:rsid w:val="00F85AEC"/>
    <w:rsid w:val="00F85F42"/>
    <w:rsid w:val="00F864E5"/>
    <w:rsid w:val="00F86647"/>
    <w:rsid w:val="00F86814"/>
    <w:rsid w:val="00F86B16"/>
    <w:rsid w:val="00F86F63"/>
    <w:rsid w:val="00F86F69"/>
    <w:rsid w:val="00F87148"/>
    <w:rsid w:val="00F87177"/>
    <w:rsid w:val="00F872E3"/>
    <w:rsid w:val="00F87378"/>
    <w:rsid w:val="00F87931"/>
    <w:rsid w:val="00F87BC8"/>
    <w:rsid w:val="00F90582"/>
    <w:rsid w:val="00F90C5A"/>
    <w:rsid w:val="00F90D85"/>
    <w:rsid w:val="00F9129C"/>
    <w:rsid w:val="00F9196B"/>
    <w:rsid w:val="00F91EE5"/>
    <w:rsid w:val="00F91FC8"/>
    <w:rsid w:val="00F91FF7"/>
    <w:rsid w:val="00F92143"/>
    <w:rsid w:val="00F921E0"/>
    <w:rsid w:val="00F92466"/>
    <w:rsid w:val="00F9279E"/>
    <w:rsid w:val="00F92A09"/>
    <w:rsid w:val="00F92C10"/>
    <w:rsid w:val="00F93201"/>
    <w:rsid w:val="00F935FF"/>
    <w:rsid w:val="00F937AC"/>
    <w:rsid w:val="00F93A1B"/>
    <w:rsid w:val="00F93CA3"/>
    <w:rsid w:val="00F940EA"/>
    <w:rsid w:val="00F9424F"/>
    <w:rsid w:val="00F94394"/>
    <w:rsid w:val="00F94646"/>
    <w:rsid w:val="00F947FF"/>
    <w:rsid w:val="00F94DD7"/>
    <w:rsid w:val="00F94EDD"/>
    <w:rsid w:val="00F9560D"/>
    <w:rsid w:val="00F95627"/>
    <w:rsid w:val="00F95BD5"/>
    <w:rsid w:val="00F95FA5"/>
    <w:rsid w:val="00F9691A"/>
    <w:rsid w:val="00F97803"/>
    <w:rsid w:val="00F9787C"/>
    <w:rsid w:val="00F97AE7"/>
    <w:rsid w:val="00FA020A"/>
    <w:rsid w:val="00FA030D"/>
    <w:rsid w:val="00FA0761"/>
    <w:rsid w:val="00FA0C18"/>
    <w:rsid w:val="00FA0F25"/>
    <w:rsid w:val="00FA1CEB"/>
    <w:rsid w:val="00FA1F03"/>
    <w:rsid w:val="00FA1FA3"/>
    <w:rsid w:val="00FA204F"/>
    <w:rsid w:val="00FA21FE"/>
    <w:rsid w:val="00FA2BE1"/>
    <w:rsid w:val="00FA2D5E"/>
    <w:rsid w:val="00FA3118"/>
    <w:rsid w:val="00FA3358"/>
    <w:rsid w:val="00FA4B74"/>
    <w:rsid w:val="00FA4ED8"/>
    <w:rsid w:val="00FA5799"/>
    <w:rsid w:val="00FA63A8"/>
    <w:rsid w:val="00FA6789"/>
    <w:rsid w:val="00FA690B"/>
    <w:rsid w:val="00FA6960"/>
    <w:rsid w:val="00FA721F"/>
    <w:rsid w:val="00FB020F"/>
    <w:rsid w:val="00FB06D9"/>
    <w:rsid w:val="00FB0971"/>
    <w:rsid w:val="00FB0BFE"/>
    <w:rsid w:val="00FB0F81"/>
    <w:rsid w:val="00FB1679"/>
    <w:rsid w:val="00FB1DDC"/>
    <w:rsid w:val="00FB2114"/>
    <w:rsid w:val="00FB220B"/>
    <w:rsid w:val="00FB226C"/>
    <w:rsid w:val="00FB435A"/>
    <w:rsid w:val="00FB457B"/>
    <w:rsid w:val="00FB45FC"/>
    <w:rsid w:val="00FB492D"/>
    <w:rsid w:val="00FB4E35"/>
    <w:rsid w:val="00FB581C"/>
    <w:rsid w:val="00FB5EEB"/>
    <w:rsid w:val="00FB6EF9"/>
    <w:rsid w:val="00FB714F"/>
    <w:rsid w:val="00FB757C"/>
    <w:rsid w:val="00FB7C18"/>
    <w:rsid w:val="00FB7FA0"/>
    <w:rsid w:val="00FC04AA"/>
    <w:rsid w:val="00FC0790"/>
    <w:rsid w:val="00FC12F2"/>
    <w:rsid w:val="00FC1577"/>
    <w:rsid w:val="00FC15B2"/>
    <w:rsid w:val="00FC15E2"/>
    <w:rsid w:val="00FC1D36"/>
    <w:rsid w:val="00FC1D8A"/>
    <w:rsid w:val="00FC222D"/>
    <w:rsid w:val="00FC22F2"/>
    <w:rsid w:val="00FC260F"/>
    <w:rsid w:val="00FC2C2A"/>
    <w:rsid w:val="00FC3203"/>
    <w:rsid w:val="00FC328A"/>
    <w:rsid w:val="00FC3709"/>
    <w:rsid w:val="00FC3D4D"/>
    <w:rsid w:val="00FC3E3A"/>
    <w:rsid w:val="00FC3E7A"/>
    <w:rsid w:val="00FC4102"/>
    <w:rsid w:val="00FC4398"/>
    <w:rsid w:val="00FC441A"/>
    <w:rsid w:val="00FC4967"/>
    <w:rsid w:val="00FC4CA1"/>
    <w:rsid w:val="00FC4D40"/>
    <w:rsid w:val="00FC5587"/>
    <w:rsid w:val="00FC5697"/>
    <w:rsid w:val="00FC590E"/>
    <w:rsid w:val="00FC5D9F"/>
    <w:rsid w:val="00FC6435"/>
    <w:rsid w:val="00FC668D"/>
    <w:rsid w:val="00FC69AE"/>
    <w:rsid w:val="00FC7348"/>
    <w:rsid w:val="00FC79FD"/>
    <w:rsid w:val="00FD0600"/>
    <w:rsid w:val="00FD09FD"/>
    <w:rsid w:val="00FD0A03"/>
    <w:rsid w:val="00FD0BAA"/>
    <w:rsid w:val="00FD137B"/>
    <w:rsid w:val="00FD196D"/>
    <w:rsid w:val="00FD19D4"/>
    <w:rsid w:val="00FD1A8A"/>
    <w:rsid w:val="00FD1ADF"/>
    <w:rsid w:val="00FD2004"/>
    <w:rsid w:val="00FD2165"/>
    <w:rsid w:val="00FD2271"/>
    <w:rsid w:val="00FD2273"/>
    <w:rsid w:val="00FD2280"/>
    <w:rsid w:val="00FD2552"/>
    <w:rsid w:val="00FD2645"/>
    <w:rsid w:val="00FD2F02"/>
    <w:rsid w:val="00FD3260"/>
    <w:rsid w:val="00FD33A3"/>
    <w:rsid w:val="00FD34B6"/>
    <w:rsid w:val="00FD35A5"/>
    <w:rsid w:val="00FD361C"/>
    <w:rsid w:val="00FD3807"/>
    <w:rsid w:val="00FD3C1B"/>
    <w:rsid w:val="00FD3EA9"/>
    <w:rsid w:val="00FD412D"/>
    <w:rsid w:val="00FD4855"/>
    <w:rsid w:val="00FD4A2A"/>
    <w:rsid w:val="00FD5066"/>
    <w:rsid w:val="00FD555F"/>
    <w:rsid w:val="00FD5ECA"/>
    <w:rsid w:val="00FD635D"/>
    <w:rsid w:val="00FD6BC4"/>
    <w:rsid w:val="00FD6C8D"/>
    <w:rsid w:val="00FD6DFA"/>
    <w:rsid w:val="00FD6E90"/>
    <w:rsid w:val="00FD759B"/>
    <w:rsid w:val="00FD7FA5"/>
    <w:rsid w:val="00FE05A6"/>
    <w:rsid w:val="00FE0EB9"/>
    <w:rsid w:val="00FE1686"/>
    <w:rsid w:val="00FE16D8"/>
    <w:rsid w:val="00FE1798"/>
    <w:rsid w:val="00FE17BB"/>
    <w:rsid w:val="00FE1CCE"/>
    <w:rsid w:val="00FE25F9"/>
    <w:rsid w:val="00FE2815"/>
    <w:rsid w:val="00FE298F"/>
    <w:rsid w:val="00FE2C58"/>
    <w:rsid w:val="00FE2EEE"/>
    <w:rsid w:val="00FE31C7"/>
    <w:rsid w:val="00FE48AF"/>
    <w:rsid w:val="00FE49E1"/>
    <w:rsid w:val="00FE4A9D"/>
    <w:rsid w:val="00FE4AB3"/>
    <w:rsid w:val="00FE4AF5"/>
    <w:rsid w:val="00FE4EDE"/>
    <w:rsid w:val="00FE500D"/>
    <w:rsid w:val="00FE50C1"/>
    <w:rsid w:val="00FE51A6"/>
    <w:rsid w:val="00FE550D"/>
    <w:rsid w:val="00FE5D2C"/>
    <w:rsid w:val="00FE5FD5"/>
    <w:rsid w:val="00FE6322"/>
    <w:rsid w:val="00FE6655"/>
    <w:rsid w:val="00FE6B98"/>
    <w:rsid w:val="00FE6F62"/>
    <w:rsid w:val="00FE7268"/>
    <w:rsid w:val="00FE74A5"/>
    <w:rsid w:val="00FE74D8"/>
    <w:rsid w:val="00FE7958"/>
    <w:rsid w:val="00FE7ABE"/>
    <w:rsid w:val="00FF01A1"/>
    <w:rsid w:val="00FF01F7"/>
    <w:rsid w:val="00FF02E9"/>
    <w:rsid w:val="00FF08C7"/>
    <w:rsid w:val="00FF0C31"/>
    <w:rsid w:val="00FF1D4F"/>
    <w:rsid w:val="00FF1D70"/>
    <w:rsid w:val="00FF222D"/>
    <w:rsid w:val="00FF2A79"/>
    <w:rsid w:val="00FF3310"/>
    <w:rsid w:val="00FF36F5"/>
    <w:rsid w:val="00FF3A58"/>
    <w:rsid w:val="00FF3DCB"/>
    <w:rsid w:val="00FF3EB1"/>
    <w:rsid w:val="00FF4575"/>
    <w:rsid w:val="00FF45C1"/>
    <w:rsid w:val="00FF485A"/>
    <w:rsid w:val="00FF547E"/>
    <w:rsid w:val="00FF5D11"/>
    <w:rsid w:val="00FF5E93"/>
    <w:rsid w:val="00FF5F34"/>
    <w:rsid w:val="00FF6061"/>
    <w:rsid w:val="00FF633A"/>
    <w:rsid w:val="00FF66D3"/>
    <w:rsid w:val="00FF6E5A"/>
    <w:rsid w:val="00FF7551"/>
    <w:rsid w:val="00FF7C95"/>
    <w:rsid w:val="00FF7D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180"/>
  </w:style>
  <w:style w:type="paragraph" w:styleId="1">
    <w:name w:val="heading 1"/>
    <w:basedOn w:val="a"/>
    <w:next w:val="a"/>
    <w:link w:val="10"/>
    <w:qFormat/>
    <w:rsid w:val="00987604"/>
    <w:pPr>
      <w:keepNext/>
      <w:suppressAutoHyphens/>
      <w:overflowPunct w:val="0"/>
      <w:autoSpaceDE w:val="0"/>
      <w:spacing w:before="120" w:after="0" w:line="240" w:lineRule="auto"/>
      <w:ind w:left="360" w:hanging="360"/>
      <w:textAlignment w:val="baseline"/>
      <w:outlineLvl w:val="0"/>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2041D"/>
    <w:pPr>
      <w:widowControl w:val="0"/>
      <w:suppressAutoHyphens/>
      <w:spacing w:after="120" w:line="240" w:lineRule="auto"/>
    </w:pPr>
    <w:rPr>
      <w:rFonts w:ascii="Times New Roman" w:eastAsia="Lucida Sans Unicode" w:hAnsi="Times New Roman" w:cs="Tahoma"/>
      <w:kern w:val="1"/>
      <w:sz w:val="24"/>
      <w:szCs w:val="24"/>
      <w:lang w:eastAsia="hi-IN" w:bidi="hi-IN"/>
    </w:rPr>
  </w:style>
  <w:style w:type="character" w:customStyle="1" w:styleId="a4">
    <w:name w:val="Основной текст Знак"/>
    <w:basedOn w:val="a0"/>
    <w:link w:val="a3"/>
    <w:rsid w:val="00D2041D"/>
    <w:rPr>
      <w:rFonts w:ascii="Times New Roman" w:eastAsia="Lucida Sans Unicode" w:hAnsi="Times New Roman" w:cs="Tahoma"/>
      <w:kern w:val="1"/>
      <w:sz w:val="24"/>
      <w:szCs w:val="24"/>
      <w:lang w:eastAsia="hi-IN" w:bidi="hi-IN"/>
    </w:rPr>
  </w:style>
  <w:style w:type="table" w:styleId="a5">
    <w:name w:val="Table Grid"/>
    <w:basedOn w:val="a1"/>
    <w:uiPriority w:val="59"/>
    <w:rsid w:val="006063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8B0B8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uiPriority w:val="99"/>
    <w:rsid w:val="00B46086"/>
    <w:rPr>
      <w:color w:val="0000FF"/>
      <w:u w:val="single"/>
    </w:rPr>
  </w:style>
  <w:style w:type="paragraph" w:customStyle="1" w:styleId="3">
    <w:name w:val="???????? ????? (3)"/>
    <w:basedOn w:val="a"/>
    <w:rsid w:val="00110996"/>
    <w:pPr>
      <w:shd w:val="clear" w:color="auto" w:fill="FFFFFF"/>
      <w:suppressAutoHyphens/>
      <w:overflowPunct w:val="0"/>
      <w:autoSpaceDE w:val="0"/>
      <w:spacing w:before="180" w:after="0" w:line="288" w:lineRule="exact"/>
      <w:ind w:hanging="700"/>
      <w:textAlignment w:val="baseline"/>
    </w:pPr>
    <w:rPr>
      <w:rFonts w:ascii="Times New Roman" w:eastAsia="Times New Roman" w:hAnsi="Times New Roman" w:cs="Times New Roman"/>
      <w:b/>
      <w:sz w:val="21"/>
      <w:szCs w:val="20"/>
      <w:lang w:eastAsia="ar-SA"/>
    </w:rPr>
  </w:style>
  <w:style w:type="paragraph" w:styleId="a8">
    <w:name w:val="List Paragraph"/>
    <w:basedOn w:val="a"/>
    <w:uiPriority w:val="34"/>
    <w:qFormat/>
    <w:rsid w:val="00B22CB1"/>
    <w:pPr>
      <w:ind w:left="720"/>
      <w:contextualSpacing/>
    </w:pPr>
  </w:style>
  <w:style w:type="paragraph" w:styleId="a9">
    <w:name w:val="header"/>
    <w:basedOn w:val="a"/>
    <w:link w:val="aa"/>
    <w:uiPriority w:val="99"/>
    <w:unhideWhenUsed/>
    <w:rsid w:val="00CA4CF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4CF4"/>
  </w:style>
  <w:style w:type="paragraph" w:styleId="ab">
    <w:name w:val="footer"/>
    <w:basedOn w:val="a"/>
    <w:link w:val="ac"/>
    <w:uiPriority w:val="99"/>
    <w:unhideWhenUsed/>
    <w:rsid w:val="00CA4CF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4CF4"/>
  </w:style>
  <w:style w:type="paragraph" w:styleId="ad">
    <w:name w:val="Balloon Text"/>
    <w:basedOn w:val="a"/>
    <w:link w:val="ae"/>
    <w:uiPriority w:val="99"/>
    <w:semiHidden/>
    <w:unhideWhenUsed/>
    <w:rsid w:val="00AB1A0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B1A00"/>
    <w:rPr>
      <w:rFonts w:ascii="Tahoma" w:hAnsi="Tahoma" w:cs="Tahoma"/>
      <w:sz w:val="16"/>
      <w:szCs w:val="16"/>
    </w:rPr>
  </w:style>
  <w:style w:type="paragraph" w:customStyle="1" w:styleId="Default">
    <w:name w:val="Default"/>
    <w:uiPriority w:val="99"/>
    <w:rsid w:val="00AE733A"/>
    <w:pPr>
      <w:autoSpaceDE w:val="0"/>
      <w:autoSpaceDN w:val="0"/>
      <w:adjustRightInd w:val="0"/>
      <w:spacing w:after="0" w:line="240" w:lineRule="auto"/>
    </w:pPr>
    <w:rPr>
      <w:rFonts w:ascii="Times New Roman" w:hAnsi="Times New Roman" w:cs="Times New Roman"/>
      <w:color w:val="000000"/>
      <w:sz w:val="24"/>
      <w:szCs w:val="24"/>
    </w:rPr>
  </w:style>
  <w:style w:type="paragraph" w:styleId="2">
    <w:name w:val="Body Text Indent 2"/>
    <w:basedOn w:val="a"/>
    <w:link w:val="20"/>
    <w:uiPriority w:val="99"/>
    <w:semiHidden/>
    <w:unhideWhenUsed/>
    <w:rsid w:val="00A20ED7"/>
    <w:pPr>
      <w:spacing w:after="120" w:line="480" w:lineRule="auto"/>
      <w:ind w:left="283"/>
    </w:pPr>
  </w:style>
  <w:style w:type="character" w:customStyle="1" w:styleId="20">
    <w:name w:val="Основной текст с отступом 2 Знак"/>
    <w:basedOn w:val="a0"/>
    <w:link w:val="2"/>
    <w:uiPriority w:val="99"/>
    <w:semiHidden/>
    <w:rsid w:val="00A20ED7"/>
  </w:style>
  <w:style w:type="paragraph" w:styleId="af">
    <w:name w:val="footnote text"/>
    <w:basedOn w:val="a"/>
    <w:link w:val="af0"/>
    <w:uiPriority w:val="99"/>
    <w:rsid w:val="00A20ED7"/>
    <w:pPr>
      <w:autoSpaceDE w:val="0"/>
      <w:autoSpaceDN w:val="0"/>
      <w:spacing w:before="120" w:after="0" w:line="240" w:lineRule="auto"/>
      <w:ind w:firstLine="720"/>
    </w:pPr>
    <w:rPr>
      <w:rFonts w:ascii="Times New Roman" w:eastAsia="Times New Roman" w:hAnsi="Times New Roman" w:cs="Times New Roman"/>
      <w:sz w:val="20"/>
      <w:szCs w:val="20"/>
    </w:rPr>
  </w:style>
  <w:style w:type="character" w:customStyle="1" w:styleId="af0">
    <w:name w:val="Текст сноски Знак"/>
    <w:basedOn w:val="a0"/>
    <w:link w:val="af"/>
    <w:uiPriority w:val="99"/>
    <w:rsid w:val="00A20ED7"/>
    <w:rPr>
      <w:rFonts w:ascii="Times New Roman" w:eastAsia="Times New Roman" w:hAnsi="Times New Roman" w:cs="Times New Roman"/>
      <w:sz w:val="20"/>
      <w:szCs w:val="20"/>
    </w:rPr>
  </w:style>
  <w:style w:type="character" w:styleId="af1">
    <w:name w:val="footnote reference"/>
    <w:basedOn w:val="a0"/>
    <w:uiPriority w:val="99"/>
    <w:rsid w:val="00A20ED7"/>
    <w:rPr>
      <w:rFonts w:cs="Times New Roman"/>
      <w:vertAlign w:val="superscript"/>
    </w:rPr>
  </w:style>
  <w:style w:type="paragraph" w:customStyle="1" w:styleId="af2">
    <w:name w:val="Содержимое таблицы"/>
    <w:basedOn w:val="a"/>
    <w:uiPriority w:val="99"/>
    <w:rsid w:val="00980B85"/>
    <w:pPr>
      <w:suppressLineNumber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3">
    <w:name w:val="Символ сноски"/>
    <w:rsid w:val="00E942D6"/>
    <w:rPr>
      <w:sz w:val="20"/>
      <w:vertAlign w:val="superscript"/>
    </w:rPr>
  </w:style>
  <w:style w:type="character" w:customStyle="1" w:styleId="11">
    <w:name w:val="Знак сноски1"/>
    <w:rsid w:val="00E942D6"/>
    <w:rPr>
      <w:vertAlign w:val="superscript"/>
    </w:rPr>
  </w:style>
  <w:style w:type="paragraph" w:customStyle="1" w:styleId="12">
    <w:name w:val="Абзац списка1"/>
    <w:rsid w:val="00E942D6"/>
    <w:pPr>
      <w:widowControl w:val="0"/>
      <w:suppressAutoHyphens/>
      <w:spacing w:after="0" w:line="240" w:lineRule="auto"/>
      <w:ind w:left="708"/>
    </w:pPr>
    <w:rPr>
      <w:rFonts w:ascii="Times New Roman" w:eastAsia="Arial" w:hAnsi="Times New Roman" w:cs="Times New Roman"/>
      <w:kern w:val="1"/>
      <w:sz w:val="20"/>
      <w:szCs w:val="20"/>
      <w:lang w:eastAsia="ar-SA"/>
    </w:rPr>
  </w:style>
  <w:style w:type="character" w:styleId="af4">
    <w:name w:val="Placeholder Text"/>
    <w:basedOn w:val="a0"/>
    <w:uiPriority w:val="99"/>
    <w:semiHidden/>
    <w:rsid w:val="00E91F61"/>
    <w:rPr>
      <w:color w:val="808080"/>
    </w:rPr>
  </w:style>
  <w:style w:type="character" w:styleId="HTML">
    <w:name w:val="HTML Cite"/>
    <w:basedOn w:val="a0"/>
    <w:uiPriority w:val="99"/>
    <w:semiHidden/>
    <w:unhideWhenUsed/>
    <w:rsid w:val="0079279C"/>
    <w:rPr>
      <w:i/>
      <w:iCs/>
    </w:rPr>
  </w:style>
  <w:style w:type="character" w:styleId="af5">
    <w:name w:val="FollowedHyperlink"/>
    <w:basedOn w:val="a0"/>
    <w:uiPriority w:val="99"/>
    <w:semiHidden/>
    <w:unhideWhenUsed/>
    <w:rsid w:val="00655D94"/>
    <w:rPr>
      <w:color w:val="800080" w:themeColor="followedHyperlink"/>
      <w:u w:val="single"/>
    </w:rPr>
  </w:style>
  <w:style w:type="character" w:styleId="af6">
    <w:name w:val="Strong"/>
    <w:basedOn w:val="a0"/>
    <w:uiPriority w:val="22"/>
    <w:qFormat/>
    <w:rsid w:val="00A72E38"/>
    <w:rPr>
      <w:b/>
      <w:bCs/>
    </w:rPr>
  </w:style>
  <w:style w:type="character" w:styleId="af7">
    <w:name w:val="Emphasis"/>
    <w:basedOn w:val="a0"/>
    <w:uiPriority w:val="20"/>
    <w:qFormat/>
    <w:rsid w:val="00A72E38"/>
    <w:rPr>
      <w:i/>
      <w:iCs/>
    </w:rPr>
  </w:style>
  <w:style w:type="character" w:customStyle="1" w:styleId="10">
    <w:name w:val="Заголовок 1 Знак"/>
    <w:basedOn w:val="a0"/>
    <w:link w:val="1"/>
    <w:rsid w:val="00987604"/>
    <w:rPr>
      <w:rFonts w:ascii="Times New Roman" w:eastAsia="Times New Roman" w:hAnsi="Times New Roman" w:cs="Times New Roman"/>
      <w:sz w:val="24"/>
      <w:szCs w:val="20"/>
      <w:lang w:eastAsia="ar-SA"/>
    </w:rPr>
  </w:style>
  <w:style w:type="paragraph" w:styleId="af8">
    <w:name w:val="No Spacing"/>
    <w:link w:val="af9"/>
    <w:uiPriority w:val="1"/>
    <w:qFormat/>
    <w:rsid w:val="00BB14B2"/>
    <w:pPr>
      <w:spacing w:after="0" w:line="240" w:lineRule="auto"/>
    </w:pPr>
    <w:rPr>
      <w:lang w:eastAsia="en-US"/>
    </w:rPr>
  </w:style>
  <w:style w:type="character" w:customStyle="1" w:styleId="af9">
    <w:name w:val="Без интервала Знак"/>
    <w:basedOn w:val="a0"/>
    <w:link w:val="af8"/>
    <w:uiPriority w:val="1"/>
    <w:rsid w:val="00BB14B2"/>
    <w:rPr>
      <w:lang w:eastAsia="en-US"/>
    </w:rPr>
  </w:style>
  <w:style w:type="paragraph" w:styleId="afa">
    <w:name w:val="endnote text"/>
    <w:basedOn w:val="a"/>
    <w:link w:val="afb"/>
    <w:uiPriority w:val="99"/>
    <w:semiHidden/>
    <w:unhideWhenUsed/>
    <w:rsid w:val="002C6B5C"/>
    <w:pPr>
      <w:spacing w:after="0" w:line="240" w:lineRule="auto"/>
    </w:pPr>
    <w:rPr>
      <w:sz w:val="20"/>
      <w:szCs w:val="20"/>
    </w:rPr>
  </w:style>
  <w:style w:type="character" w:customStyle="1" w:styleId="afb">
    <w:name w:val="Текст концевой сноски Знак"/>
    <w:basedOn w:val="a0"/>
    <w:link w:val="afa"/>
    <w:uiPriority w:val="99"/>
    <w:semiHidden/>
    <w:rsid w:val="002C6B5C"/>
    <w:rPr>
      <w:sz w:val="20"/>
      <w:szCs w:val="20"/>
    </w:rPr>
  </w:style>
  <w:style w:type="character" w:styleId="afc">
    <w:name w:val="endnote reference"/>
    <w:basedOn w:val="a0"/>
    <w:uiPriority w:val="99"/>
    <w:semiHidden/>
    <w:unhideWhenUsed/>
    <w:rsid w:val="002C6B5C"/>
    <w:rPr>
      <w:vertAlign w:val="superscript"/>
    </w:rPr>
  </w:style>
  <w:style w:type="paragraph" w:styleId="30">
    <w:name w:val="Body Text 3"/>
    <w:basedOn w:val="a"/>
    <w:link w:val="31"/>
    <w:uiPriority w:val="99"/>
    <w:rsid w:val="004E6157"/>
    <w:pPr>
      <w:spacing w:after="120" w:line="240" w:lineRule="auto"/>
    </w:pPr>
    <w:rPr>
      <w:rFonts w:ascii="Times New Roman" w:eastAsia="Times New Roman" w:hAnsi="Times New Roman" w:cs="Times New Roman"/>
      <w:sz w:val="16"/>
      <w:szCs w:val="16"/>
    </w:rPr>
  </w:style>
  <w:style w:type="character" w:customStyle="1" w:styleId="31">
    <w:name w:val="Основной текст 3 Знак"/>
    <w:basedOn w:val="a0"/>
    <w:link w:val="30"/>
    <w:uiPriority w:val="99"/>
    <w:rsid w:val="004E6157"/>
    <w:rPr>
      <w:rFonts w:ascii="Times New Roman" w:eastAsia="Times New Roman" w:hAnsi="Times New Roman" w:cs="Times New Roman"/>
      <w:sz w:val="16"/>
      <w:szCs w:val="16"/>
    </w:rPr>
  </w:style>
  <w:style w:type="paragraph" w:styleId="afd">
    <w:name w:val="Title"/>
    <w:basedOn w:val="a"/>
    <w:link w:val="afe"/>
    <w:qFormat/>
    <w:rsid w:val="006C410A"/>
    <w:pPr>
      <w:spacing w:after="0" w:line="240" w:lineRule="auto"/>
      <w:jc w:val="center"/>
    </w:pPr>
    <w:rPr>
      <w:rFonts w:ascii="Times New Roman" w:eastAsia="Times New Roman" w:hAnsi="Times New Roman" w:cs="Times New Roman"/>
      <w:b/>
      <w:szCs w:val="20"/>
    </w:rPr>
  </w:style>
  <w:style w:type="character" w:customStyle="1" w:styleId="afe">
    <w:name w:val="Название Знак"/>
    <w:basedOn w:val="a0"/>
    <w:link w:val="afd"/>
    <w:rsid w:val="006C410A"/>
    <w:rPr>
      <w:rFonts w:ascii="Times New Roman" w:eastAsia="Times New Roman" w:hAnsi="Times New Roman" w:cs="Times New Roman"/>
      <w:b/>
      <w:szCs w:val="20"/>
    </w:rPr>
  </w:style>
  <w:style w:type="paragraph" w:styleId="aff">
    <w:name w:val="TOC Heading"/>
    <w:basedOn w:val="1"/>
    <w:next w:val="a"/>
    <w:uiPriority w:val="39"/>
    <w:unhideWhenUsed/>
    <w:qFormat/>
    <w:rsid w:val="004B7E05"/>
    <w:pPr>
      <w:keepLines/>
      <w:suppressAutoHyphens w:val="0"/>
      <w:overflowPunct/>
      <w:autoSpaceDE/>
      <w:spacing w:before="480" w:line="276" w:lineRule="auto"/>
      <w:ind w:left="0" w:firstLine="0"/>
      <w:textAlignment w:val="auto"/>
      <w:outlineLvl w:val="9"/>
    </w:pPr>
    <w:rPr>
      <w:rFonts w:asciiTheme="majorHAnsi" w:eastAsiaTheme="majorEastAsia" w:hAnsiTheme="majorHAnsi" w:cstheme="majorBidi"/>
      <w:b/>
      <w:bCs/>
      <w:color w:val="365F91" w:themeColor="accent1" w:themeShade="BF"/>
      <w:sz w:val="28"/>
      <w:szCs w:val="28"/>
      <w:lang w:eastAsia="en-US"/>
    </w:rPr>
  </w:style>
  <w:style w:type="paragraph" w:styleId="13">
    <w:name w:val="toc 1"/>
    <w:basedOn w:val="a"/>
    <w:next w:val="a"/>
    <w:autoRedefine/>
    <w:uiPriority w:val="39"/>
    <w:unhideWhenUsed/>
    <w:qFormat/>
    <w:rsid w:val="004B7E05"/>
    <w:pPr>
      <w:spacing w:after="100"/>
    </w:pPr>
  </w:style>
  <w:style w:type="paragraph" w:styleId="21">
    <w:name w:val="toc 2"/>
    <w:basedOn w:val="a"/>
    <w:next w:val="a"/>
    <w:autoRedefine/>
    <w:uiPriority w:val="39"/>
    <w:unhideWhenUsed/>
    <w:qFormat/>
    <w:rsid w:val="004B7E05"/>
    <w:pPr>
      <w:spacing w:after="100"/>
      <w:ind w:left="220"/>
    </w:pPr>
    <w:rPr>
      <w:lang w:eastAsia="en-US"/>
    </w:rPr>
  </w:style>
  <w:style w:type="paragraph" w:styleId="32">
    <w:name w:val="toc 3"/>
    <w:basedOn w:val="a"/>
    <w:next w:val="a"/>
    <w:autoRedefine/>
    <w:uiPriority w:val="39"/>
    <w:unhideWhenUsed/>
    <w:qFormat/>
    <w:rsid w:val="004B7E05"/>
    <w:pPr>
      <w:spacing w:after="100"/>
      <w:ind w:left="440"/>
    </w:pPr>
    <w:rPr>
      <w:lang w:eastAsia="en-US"/>
    </w:rPr>
  </w:style>
  <w:style w:type="character" w:styleId="aff0">
    <w:name w:val="annotation reference"/>
    <w:basedOn w:val="a0"/>
    <w:uiPriority w:val="99"/>
    <w:semiHidden/>
    <w:unhideWhenUsed/>
    <w:rsid w:val="00256AB0"/>
    <w:rPr>
      <w:sz w:val="16"/>
      <w:szCs w:val="16"/>
    </w:rPr>
  </w:style>
  <w:style w:type="paragraph" w:styleId="aff1">
    <w:name w:val="annotation text"/>
    <w:basedOn w:val="a"/>
    <w:link w:val="aff2"/>
    <w:uiPriority w:val="99"/>
    <w:semiHidden/>
    <w:unhideWhenUsed/>
    <w:rsid w:val="00256AB0"/>
    <w:pPr>
      <w:spacing w:line="240" w:lineRule="auto"/>
    </w:pPr>
    <w:rPr>
      <w:sz w:val="20"/>
      <w:szCs w:val="20"/>
    </w:rPr>
  </w:style>
  <w:style w:type="character" w:customStyle="1" w:styleId="aff2">
    <w:name w:val="Текст примечания Знак"/>
    <w:basedOn w:val="a0"/>
    <w:link w:val="aff1"/>
    <w:uiPriority w:val="99"/>
    <w:semiHidden/>
    <w:rsid w:val="00256AB0"/>
    <w:rPr>
      <w:sz w:val="20"/>
      <w:szCs w:val="20"/>
    </w:rPr>
  </w:style>
  <w:style w:type="paragraph" w:styleId="aff3">
    <w:name w:val="annotation subject"/>
    <w:basedOn w:val="aff1"/>
    <w:next w:val="aff1"/>
    <w:link w:val="aff4"/>
    <w:uiPriority w:val="99"/>
    <w:semiHidden/>
    <w:unhideWhenUsed/>
    <w:rsid w:val="00256AB0"/>
    <w:rPr>
      <w:b/>
      <w:bCs/>
    </w:rPr>
  </w:style>
  <w:style w:type="character" w:customStyle="1" w:styleId="aff4">
    <w:name w:val="Тема примечания Знак"/>
    <w:basedOn w:val="aff2"/>
    <w:link w:val="aff3"/>
    <w:uiPriority w:val="99"/>
    <w:semiHidden/>
    <w:rsid w:val="00256AB0"/>
    <w:rPr>
      <w:b/>
      <w:bCs/>
      <w:sz w:val="20"/>
      <w:szCs w:val="20"/>
    </w:rPr>
  </w:style>
  <w:style w:type="paragraph" w:customStyle="1" w:styleId="14">
    <w:name w:val="Заголовок1"/>
    <w:basedOn w:val="a"/>
    <w:next w:val="a3"/>
    <w:rsid w:val="005C3D79"/>
    <w:pPr>
      <w:keepNext/>
      <w:suppressAutoHyphens/>
      <w:spacing w:before="240" w:after="120" w:line="240" w:lineRule="auto"/>
    </w:pPr>
    <w:rPr>
      <w:rFonts w:ascii="Times New Roman" w:eastAsia="HG Mincho Light J" w:hAnsi="Times New Roman" w:cs="Arial Unicode MS"/>
      <w:sz w:val="28"/>
      <w:szCs w:val="28"/>
      <w:lang w:eastAsia="ar-SA"/>
    </w:rPr>
  </w:style>
  <w:style w:type="paragraph" w:customStyle="1" w:styleId="aff5">
    <w:name w:val="Заголовок таблицы"/>
    <w:basedOn w:val="af2"/>
    <w:rsid w:val="00676A90"/>
    <w:pPr>
      <w:widowControl w:val="0"/>
      <w:spacing w:after="120"/>
      <w:jc w:val="center"/>
    </w:pPr>
    <w:rPr>
      <w:rFonts w:ascii="Nimbus Roman No9 L" w:eastAsia="HG Mincho Light J" w:hAnsi="Nimbus Roman No9 L"/>
      <w:b/>
      <w:bCs/>
      <w:i/>
      <w:iCs/>
      <w:color w:val="000000"/>
      <w:kern w:val="0"/>
      <w:sz w:val="24"/>
      <w:szCs w:val="24"/>
    </w:rPr>
  </w:style>
  <w:style w:type="paragraph" w:customStyle="1" w:styleId="ConsPlusNormal">
    <w:name w:val="ConsPlusNormal"/>
    <w:rsid w:val="000E4129"/>
    <w:pPr>
      <w:widowControl w:val="0"/>
      <w:autoSpaceDE w:val="0"/>
      <w:autoSpaceDN w:val="0"/>
      <w:adjustRightInd w:val="0"/>
      <w:spacing w:after="0" w:line="240" w:lineRule="auto"/>
    </w:pPr>
    <w:rPr>
      <w:rFonts w:ascii="Times New Roman" w:hAnsi="Times New Roman" w:cs="Times New Roman"/>
      <w:sz w:val="24"/>
      <w:szCs w:val="24"/>
    </w:rPr>
  </w:style>
  <w:style w:type="table" w:customStyle="1" w:styleId="15">
    <w:name w:val="Сетка таблицы1"/>
    <w:basedOn w:val="a1"/>
    <w:next w:val="a5"/>
    <w:uiPriority w:val="59"/>
    <w:rsid w:val="00523D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4">
    <w:name w:val="toc 4"/>
    <w:basedOn w:val="a"/>
    <w:next w:val="a"/>
    <w:autoRedefine/>
    <w:uiPriority w:val="39"/>
    <w:unhideWhenUsed/>
    <w:rsid w:val="00C16A41"/>
    <w:pPr>
      <w:spacing w:after="100" w:line="259" w:lineRule="auto"/>
      <w:ind w:left="660"/>
    </w:pPr>
  </w:style>
  <w:style w:type="paragraph" w:styleId="5">
    <w:name w:val="toc 5"/>
    <w:basedOn w:val="a"/>
    <w:next w:val="a"/>
    <w:autoRedefine/>
    <w:uiPriority w:val="39"/>
    <w:unhideWhenUsed/>
    <w:rsid w:val="00C16A41"/>
    <w:pPr>
      <w:spacing w:after="100" w:line="259" w:lineRule="auto"/>
      <w:ind w:left="880"/>
    </w:pPr>
  </w:style>
  <w:style w:type="paragraph" w:styleId="6">
    <w:name w:val="toc 6"/>
    <w:basedOn w:val="a"/>
    <w:next w:val="a"/>
    <w:autoRedefine/>
    <w:uiPriority w:val="39"/>
    <w:unhideWhenUsed/>
    <w:rsid w:val="00C16A41"/>
    <w:pPr>
      <w:spacing w:after="100" w:line="259" w:lineRule="auto"/>
      <w:ind w:left="1100"/>
    </w:pPr>
  </w:style>
  <w:style w:type="paragraph" w:styleId="7">
    <w:name w:val="toc 7"/>
    <w:basedOn w:val="a"/>
    <w:next w:val="a"/>
    <w:autoRedefine/>
    <w:uiPriority w:val="39"/>
    <w:unhideWhenUsed/>
    <w:rsid w:val="00C16A41"/>
    <w:pPr>
      <w:spacing w:after="100" w:line="259" w:lineRule="auto"/>
      <w:ind w:left="1320"/>
    </w:pPr>
  </w:style>
  <w:style w:type="paragraph" w:styleId="8">
    <w:name w:val="toc 8"/>
    <w:basedOn w:val="a"/>
    <w:next w:val="a"/>
    <w:autoRedefine/>
    <w:uiPriority w:val="39"/>
    <w:unhideWhenUsed/>
    <w:rsid w:val="00C16A41"/>
    <w:pPr>
      <w:spacing w:after="100" w:line="259" w:lineRule="auto"/>
      <w:ind w:left="1540"/>
    </w:pPr>
  </w:style>
  <w:style w:type="paragraph" w:styleId="9">
    <w:name w:val="toc 9"/>
    <w:basedOn w:val="a"/>
    <w:next w:val="a"/>
    <w:autoRedefine/>
    <w:uiPriority w:val="39"/>
    <w:unhideWhenUsed/>
    <w:rsid w:val="00C16A41"/>
    <w:pPr>
      <w:spacing w:after="100" w:line="259" w:lineRule="auto"/>
      <w:ind w:left="1760"/>
    </w:pPr>
  </w:style>
  <w:style w:type="paragraph" w:customStyle="1" w:styleId="Standard">
    <w:name w:val="Standard"/>
    <w:rsid w:val="00804F4F"/>
    <w:pPr>
      <w:suppressAutoHyphens/>
      <w:autoSpaceDN w:val="0"/>
      <w:spacing w:after="0" w:line="240" w:lineRule="auto"/>
    </w:pPr>
    <w:rPr>
      <w:rFonts w:ascii="Times New Roman" w:eastAsia="Times New Roman" w:hAnsi="Times New Roman" w:cs="Times New Roman"/>
      <w:kern w:val="3"/>
      <w:sz w:val="24"/>
      <w:szCs w:val="24"/>
      <w:lang w:eastAsia="ar-SA"/>
    </w:rPr>
  </w:style>
  <w:style w:type="paragraph" w:customStyle="1" w:styleId="no-indent">
    <w:name w:val="no-indent"/>
    <w:basedOn w:val="a"/>
    <w:rsid w:val="00D63C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51922">
      <w:bodyDiv w:val="1"/>
      <w:marLeft w:val="0"/>
      <w:marRight w:val="0"/>
      <w:marTop w:val="0"/>
      <w:marBottom w:val="0"/>
      <w:divBdr>
        <w:top w:val="none" w:sz="0" w:space="0" w:color="auto"/>
        <w:left w:val="none" w:sz="0" w:space="0" w:color="auto"/>
        <w:bottom w:val="none" w:sz="0" w:space="0" w:color="auto"/>
        <w:right w:val="none" w:sz="0" w:space="0" w:color="auto"/>
      </w:divBdr>
    </w:div>
    <w:div w:id="99614738">
      <w:bodyDiv w:val="1"/>
      <w:marLeft w:val="0"/>
      <w:marRight w:val="0"/>
      <w:marTop w:val="0"/>
      <w:marBottom w:val="0"/>
      <w:divBdr>
        <w:top w:val="none" w:sz="0" w:space="0" w:color="auto"/>
        <w:left w:val="none" w:sz="0" w:space="0" w:color="auto"/>
        <w:bottom w:val="none" w:sz="0" w:space="0" w:color="auto"/>
        <w:right w:val="none" w:sz="0" w:space="0" w:color="auto"/>
      </w:divBdr>
      <w:divsChild>
        <w:div w:id="2015263319">
          <w:marLeft w:val="0"/>
          <w:marRight w:val="0"/>
          <w:marTop w:val="0"/>
          <w:marBottom w:val="0"/>
          <w:divBdr>
            <w:top w:val="none" w:sz="0" w:space="0" w:color="auto"/>
            <w:left w:val="none" w:sz="0" w:space="0" w:color="auto"/>
            <w:bottom w:val="none" w:sz="0" w:space="0" w:color="auto"/>
            <w:right w:val="none" w:sz="0" w:space="0" w:color="auto"/>
          </w:divBdr>
        </w:div>
        <w:div w:id="195890314">
          <w:marLeft w:val="0"/>
          <w:marRight w:val="0"/>
          <w:marTop w:val="0"/>
          <w:marBottom w:val="0"/>
          <w:divBdr>
            <w:top w:val="none" w:sz="0" w:space="0" w:color="auto"/>
            <w:left w:val="none" w:sz="0" w:space="0" w:color="auto"/>
            <w:bottom w:val="none" w:sz="0" w:space="0" w:color="auto"/>
            <w:right w:val="none" w:sz="0" w:space="0" w:color="auto"/>
          </w:divBdr>
        </w:div>
        <w:div w:id="320500865">
          <w:marLeft w:val="0"/>
          <w:marRight w:val="0"/>
          <w:marTop w:val="0"/>
          <w:marBottom w:val="0"/>
          <w:divBdr>
            <w:top w:val="none" w:sz="0" w:space="0" w:color="auto"/>
            <w:left w:val="none" w:sz="0" w:space="0" w:color="auto"/>
            <w:bottom w:val="none" w:sz="0" w:space="0" w:color="auto"/>
            <w:right w:val="none" w:sz="0" w:space="0" w:color="auto"/>
          </w:divBdr>
        </w:div>
        <w:div w:id="678316590">
          <w:marLeft w:val="0"/>
          <w:marRight w:val="0"/>
          <w:marTop w:val="0"/>
          <w:marBottom w:val="0"/>
          <w:divBdr>
            <w:top w:val="none" w:sz="0" w:space="0" w:color="auto"/>
            <w:left w:val="none" w:sz="0" w:space="0" w:color="auto"/>
            <w:bottom w:val="none" w:sz="0" w:space="0" w:color="auto"/>
            <w:right w:val="none" w:sz="0" w:space="0" w:color="auto"/>
          </w:divBdr>
        </w:div>
        <w:div w:id="1877086056">
          <w:marLeft w:val="0"/>
          <w:marRight w:val="0"/>
          <w:marTop w:val="0"/>
          <w:marBottom w:val="0"/>
          <w:divBdr>
            <w:top w:val="none" w:sz="0" w:space="0" w:color="auto"/>
            <w:left w:val="none" w:sz="0" w:space="0" w:color="auto"/>
            <w:bottom w:val="none" w:sz="0" w:space="0" w:color="auto"/>
            <w:right w:val="none" w:sz="0" w:space="0" w:color="auto"/>
          </w:divBdr>
        </w:div>
        <w:div w:id="272324341">
          <w:marLeft w:val="0"/>
          <w:marRight w:val="0"/>
          <w:marTop w:val="0"/>
          <w:marBottom w:val="0"/>
          <w:divBdr>
            <w:top w:val="none" w:sz="0" w:space="0" w:color="auto"/>
            <w:left w:val="none" w:sz="0" w:space="0" w:color="auto"/>
            <w:bottom w:val="none" w:sz="0" w:space="0" w:color="auto"/>
            <w:right w:val="none" w:sz="0" w:space="0" w:color="auto"/>
          </w:divBdr>
        </w:div>
      </w:divsChild>
    </w:div>
    <w:div w:id="168721619">
      <w:bodyDiv w:val="1"/>
      <w:marLeft w:val="0"/>
      <w:marRight w:val="0"/>
      <w:marTop w:val="0"/>
      <w:marBottom w:val="0"/>
      <w:divBdr>
        <w:top w:val="none" w:sz="0" w:space="0" w:color="auto"/>
        <w:left w:val="none" w:sz="0" w:space="0" w:color="auto"/>
        <w:bottom w:val="none" w:sz="0" w:space="0" w:color="auto"/>
        <w:right w:val="none" w:sz="0" w:space="0" w:color="auto"/>
      </w:divBdr>
    </w:div>
    <w:div w:id="227150559">
      <w:bodyDiv w:val="1"/>
      <w:marLeft w:val="0"/>
      <w:marRight w:val="0"/>
      <w:marTop w:val="0"/>
      <w:marBottom w:val="0"/>
      <w:divBdr>
        <w:top w:val="none" w:sz="0" w:space="0" w:color="auto"/>
        <w:left w:val="none" w:sz="0" w:space="0" w:color="auto"/>
        <w:bottom w:val="none" w:sz="0" w:space="0" w:color="auto"/>
        <w:right w:val="none" w:sz="0" w:space="0" w:color="auto"/>
      </w:divBdr>
      <w:divsChild>
        <w:div w:id="1673533025">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35359229">
      <w:bodyDiv w:val="1"/>
      <w:marLeft w:val="0"/>
      <w:marRight w:val="0"/>
      <w:marTop w:val="0"/>
      <w:marBottom w:val="0"/>
      <w:divBdr>
        <w:top w:val="none" w:sz="0" w:space="0" w:color="auto"/>
        <w:left w:val="none" w:sz="0" w:space="0" w:color="auto"/>
        <w:bottom w:val="none" w:sz="0" w:space="0" w:color="auto"/>
        <w:right w:val="none" w:sz="0" w:space="0" w:color="auto"/>
      </w:divBdr>
    </w:div>
    <w:div w:id="513616968">
      <w:bodyDiv w:val="1"/>
      <w:marLeft w:val="0"/>
      <w:marRight w:val="0"/>
      <w:marTop w:val="0"/>
      <w:marBottom w:val="0"/>
      <w:divBdr>
        <w:top w:val="none" w:sz="0" w:space="0" w:color="auto"/>
        <w:left w:val="none" w:sz="0" w:space="0" w:color="auto"/>
        <w:bottom w:val="none" w:sz="0" w:space="0" w:color="auto"/>
        <w:right w:val="none" w:sz="0" w:space="0" w:color="auto"/>
      </w:divBdr>
      <w:divsChild>
        <w:div w:id="118114517">
          <w:marLeft w:val="0"/>
          <w:marRight w:val="0"/>
          <w:marTop w:val="0"/>
          <w:marBottom w:val="0"/>
          <w:divBdr>
            <w:top w:val="none" w:sz="0" w:space="0" w:color="auto"/>
            <w:left w:val="none" w:sz="0" w:space="0" w:color="auto"/>
            <w:bottom w:val="none" w:sz="0" w:space="0" w:color="auto"/>
            <w:right w:val="none" w:sz="0" w:space="0" w:color="auto"/>
          </w:divBdr>
        </w:div>
      </w:divsChild>
    </w:div>
    <w:div w:id="519975821">
      <w:bodyDiv w:val="1"/>
      <w:marLeft w:val="0"/>
      <w:marRight w:val="0"/>
      <w:marTop w:val="0"/>
      <w:marBottom w:val="0"/>
      <w:divBdr>
        <w:top w:val="none" w:sz="0" w:space="0" w:color="auto"/>
        <w:left w:val="none" w:sz="0" w:space="0" w:color="auto"/>
        <w:bottom w:val="none" w:sz="0" w:space="0" w:color="auto"/>
        <w:right w:val="none" w:sz="0" w:space="0" w:color="auto"/>
      </w:divBdr>
      <w:divsChild>
        <w:div w:id="2125613916">
          <w:marLeft w:val="0"/>
          <w:marRight w:val="0"/>
          <w:marTop w:val="0"/>
          <w:marBottom w:val="0"/>
          <w:divBdr>
            <w:top w:val="none" w:sz="0" w:space="0" w:color="auto"/>
            <w:left w:val="none" w:sz="0" w:space="0" w:color="auto"/>
            <w:bottom w:val="none" w:sz="0" w:space="0" w:color="auto"/>
            <w:right w:val="none" w:sz="0" w:space="0" w:color="auto"/>
          </w:divBdr>
        </w:div>
        <w:div w:id="792091112">
          <w:marLeft w:val="0"/>
          <w:marRight w:val="0"/>
          <w:marTop w:val="0"/>
          <w:marBottom w:val="0"/>
          <w:divBdr>
            <w:top w:val="none" w:sz="0" w:space="0" w:color="auto"/>
            <w:left w:val="none" w:sz="0" w:space="0" w:color="auto"/>
            <w:bottom w:val="none" w:sz="0" w:space="0" w:color="auto"/>
            <w:right w:val="none" w:sz="0" w:space="0" w:color="auto"/>
          </w:divBdr>
        </w:div>
        <w:div w:id="1255287016">
          <w:marLeft w:val="0"/>
          <w:marRight w:val="0"/>
          <w:marTop w:val="0"/>
          <w:marBottom w:val="0"/>
          <w:divBdr>
            <w:top w:val="none" w:sz="0" w:space="0" w:color="auto"/>
            <w:left w:val="none" w:sz="0" w:space="0" w:color="auto"/>
            <w:bottom w:val="none" w:sz="0" w:space="0" w:color="auto"/>
            <w:right w:val="none" w:sz="0" w:space="0" w:color="auto"/>
          </w:divBdr>
        </w:div>
        <w:div w:id="1725718545">
          <w:marLeft w:val="0"/>
          <w:marRight w:val="0"/>
          <w:marTop w:val="0"/>
          <w:marBottom w:val="0"/>
          <w:divBdr>
            <w:top w:val="none" w:sz="0" w:space="0" w:color="auto"/>
            <w:left w:val="none" w:sz="0" w:space="0" w:color="auto"/>
            <w:bottom w:val="none" w:sz="0" w:space="0" w:color="auto"/>
            <w:right w:val="none" w:sz="0" w:space="0" w:color="auto"/>
          </w:divBdr>
        </w:div>
      </w:divsChild>
    </w:div>
    <w:div w:id="540869676">
      <w:bodyDiv w:val="1"/>
      <w:marLeft w:val="0"/>
      <w:marRight w:val="0"/>
      <w:marTop w:val="0"/>
      <w:marBottom w:val="0"/>
      <w:divBdr>
        <w:top w:val="none" w:sz="0" w:space="0" w:color="auto"/>
        <w:left w:val="none" w:sz="0" w:space="0" w:color="auto"/>
        <w:bottom w:val="none" w:sz="0" w:space="0" w:color="auto"/>
        <w:right w:val="none" w:sz="0" w:space="0" w:color="auto"/>
      </w:divBdr>
    </w:div>
    <w:div w:id="559053969">
      <w:bodyDiv w:val="1"/>
      <w:marLeft w:val="0"/>
      <w:marRight w:val="0"/>
      <w:marTop w:val="0"/>
      <w:marBottom w:val="0"/>
      <w:divBdr>
        <w:top w:val="none" w:sz="0" w:space="0" w:color="auto"/>
        <w:left w:val="none" w:sz="0" w:space="0" w:color="auto"/>
        <w:bottom w:val="none" w:sz="0" w:space="0" w:color="auto"/>
        <w:right w:val="none" w:sz="0" w:space="0" w:color="auto"/>
      </w:divBdr>
    </w:div>
    <w:div w:id="562906594">
      <w:bodyDiv w:val="1"/>
      <w:marLeft w:val="0"/>
      <w:marRight w:val="0"/>
      <w:marTop w:val="0"/>
      <w:marBottom w:val="0"/>
      <w:divBdr>
        <w:top w:val="none" w:sz="0" w:space="0" w:color="auto"/>
        <w:left w:val="none" w:sz="0" w:space="0" w:color="auto"/>
        <w:bottom w:val="none" w:sz="0" w:space="0" w:color="auto"/>
        <w:right w:val="none" w:sz="0" w:space="0" w:color="auto"/>
      </w:divBdr>
    </w:div>
    <w:div w:id="621038631">
      <w:bodyDiv w:val="1"/>
      <w:marLeft w:val="0"/>
      <w:marRight w:val="0"/>
      <w:marTop w:val="0"/>
      <w:marBottom w:val="0"/>
      <w:divBdr>
        <w:top w:val="none" w:sz="0" w:space="0" w:color="auto"/>
        <w:left w:val="none" w:sz="0" w:space="0" w:color="auto"/>
        <w:bottom w:val="none" w:sz="0" w:space="0" w:color="auto"/>
        <w:right w:val="none" w:sz="0" w:space="0" w:color="auto"/>
      </w:divBdr>
    </w:div>
    <w:div w:id="797795364">
      <w:bodyDiv w:val="1"/>
      <w:marLeft w:val="0"/>
      <w:marRight w:val="0"/>
      <w:marTop w:val="0"/>
      <w:marBottom w:val="0"/>
      <w:divBdr>
        <w:top w:val="none" w:sz="0" w:space="0" w:color="auto"/>
        <w:left w:val="none" w:sz="0" w:space="0" w:color="auto"/>
        <w:bottom w:val="none" w:sz="0" w:space="0" w:color="auto"/>
        <w:right w:val="none" w:sz="0" w:space="0" w:color="auto"/>
      </w:divBdr>
    </w:div>
    <w:div w:id="816726428">
      <w:bodyDiv w:val="1"/>
      <w:marLeft w:val="0"/>
      <w:marRight w:val="0"/>
      <w:marTop w:val="0"/>
      <w:marBottom w:val="0"/>
      <w:divBdr>
        <w:top w:val="none" w:sz="0" w:space="0" w:color="auto"/>
        <w:left w:val="none" w:sz="0" w:space="0" w:color="auto"/>
        <w:bottom w:val="none" w:sz="0" w:space="0" w:color="auto"/>
        <w:right w:val="none" w:sz="0" w:space="0" w:color="auto"/>
      </w:divBdr>
    </w:div>
    <w:div w:id="952400493">
      <w:bodyDiv w:val="1"/>
      <w:marLeft w:val="0"/>
      <w:marRight w:val="0"/>
      <w:marTop w:val="0"/>
      <w:marBottom w:val="0"/>
      <w:divBdr>
        <w:top w:val="none" w:sz="0" w:space="0" w:color="auto"/>
        <w:left w:val="none" w:sz="0" w:space="0" w:color="auto"/>
        <w:bottom w:val="none" w:sz="0" w:space="0" w:color="auto"/>
        <w:right w:val="none" w:sz="0" w:space="0" w:color="auto"/>
      </w:divBdr>
    </w:div>
    <w:div w:id="1036931065">
      <w:bodyDiv w:val="1"/>
      <w:marLeft w:val="0"/>
      <w:marRight w:val="0"/>
      <w:marTop w:val="0"/>
      <w:marBottom w:val="0"/>
      <w:divBdr>
        <w:top w:val="none" w:sz="0" w:space="0" w:color="auto"/>
        <w:left w:val="none" w:sz="0" w:space="0" w:color="auto"/>
        <w:bottom w:val="none" w:sz="0" w:space="0" w:color="auto"/>
        <w:right w:val="none" w:sz="0" w:space="0" w:color="auto"/>
      </w:divBdr>
    </w:div>
    <w:div w:id="1062027066">
      <w:bodyDiv w:val="1"/>
      <w:marLeft w:val="0"/>
      <w:marRight w:val="0"/>
      <w:marTop w:val="0"/>
      <w:marBottom w:val="0"/>
      <w:divBdr>
        <w:top w:val="none" w:sz="0" w:space="0" w:color="auto"/>
        <w:left w:val="none" w:sz="0" w:space="0" w:color="auto"/>
        <w:bottom w:val="none" w:sz="0" w:space="0" w:color="auto"/>
        <w:right w:val="none" w:sz="0" w:space="0" w:color="auto"/>
      </w:divBdr>
    </w:div>
    <w:div w:id="1066539022">
      <w:bodyDiv w:val="1"/>
      <w:marLeft w:val="0"/>
      <w:marRight w:val="0"/>
      <w:marTop w:val="0"/>
      <w:marBottom w:val="0"/>
      <w:divBdr>
        <w:top w:val="none" w:sz="0" w:space="0" w:color="auto"/>
        <w:left w:val="none" w:sz="0" w:space="0" w:color="auto"/>
        <w:bottom w:val="none" w:sz="0" w:space="0" w:color="auto"/>
        <w:right w:val="none" w:sz="0" w:space="0" w:color="auto"/>
      </w:divBdr>
    </w:div>
    <w:div w:id="1234464568">
      <w:bodyDiv w:val="1"/>
      <w:marLeft w:val="0"/>
      <w:marRight w:val="0"/>
      <w:marTop w:val="0"/>
      <w:marBottom w:val="0"/>
      <w:divBdr>
        <w:top w:val="none" w:sz="0" w:space="0" w:color="auto"/>
        <w:left w:val="none" w:sz="0" w:space="0" w:color="auto"/>
        <w:bottom w:val="none" w:sz="0" w:space="0" w:color="auto"/>
        <w:right w:val="none" w:sz="0" w:space="0" w:color="auto"/>
      </w:divBdr>
    </w:div>
    <w:div w:id="1383604080">
      <w:bodyDiv w:val="1"/>
      <w:marLeft w:val="0"/>
      <w:marRight w:val="0"/>
      <w:marTop w:val="0"/>
      <w:marBottom w:val="0"/>
      <w:divBdr>
        <w:top w:val="none" w:sz="0" w:space="0" w:color="auto"/>
        <w:left w:val="none" w:sz="0" w:space="0" w:color="auto"/>
        <w:bottom w:val="none" w:sz="0" w:space="0" w:color="auto"/>
        <w:right w:val="none" w:sz="0" w:space="0" w:color="auto"/>
      </w:divBdr>
    </w:div>
    <w:div w:id="1497841098">
      <w:bodyDiv w:val="1"/>
      <w:marLeft w:val="0"/>
      <w:marRight w:val="0"/>
      <w:marTop w:val="0"/>
      <w:marBottom w:val="0"/>
      <w:divBdr>
        <w:top w:val="none" w:sz="0" w:space="0" w:color="auto"/>
        <w:left w:val="none" w:sz="0" w:space="0" w:color="auto"/>
        <w:bottom w:val="none" w:sz="0" w:space="0" w:color="auto"/>
        <w:right w:val="none" w:sz="0" w:space="0" w:color="auto"/>
      </w:divBdr>
    </w:div>
    <w:div w:id="1608460761">
      <w:bodyDiv w:val="1"/>
      <w:marLeft w:val="0"/>
      <w:marRight w:val="0"/>
      <w:marTop w:val="0"/>
      <w:marBottom w:val="0"/>
      <w:divBdr>
        <w:top w:val="none" w:sz="0" w:space="0" w:color="auto"/>
        <w:left w:val="none" w:sz="0" w:space="0" w:color="auto"/>
        <w:bottom w:val="none" w:sz="0" w:space="0" w:color="auto"/>
        <w:right w:val="none" w:sz="0" w:space="0" w:color="auto"/>
      </w:divBdr>
    </w:div>
    <w:div w:id="1664889621">
      <w:bodyDiv w:val="1"/>
      <w:marLeft w:val="0"/>
      <w:marRight w:val="0"/>
      <w:marTop w:val="0"/>
      <w:marBottom w:val="0"/>
      <w:divBdr>
        <w:top w:val="none" w:sz="0" w:space="0" w:color="auto"/>
        <w:left w:val="none" w:sz="0" w:space="0" w:color="auto"/>
        <w:bottom w:val="none" w:sz="0" w:space="0" w:color="auto"/>
        <w:right w:val="none" w:sz="0" w:space="0" w:color="auto"/>
      </w:divBdr>
    </w:div>
    <w:div w:id="1679698840">
      <w:bodyDiv w:val="1"/>
      <w:marLeft w:val="0"/>
      <w:marRight w:val="0"/>
      <w:marTop w:val="0"/>
      <w:marBottom w:val="0"/>
      <w:divBdr>
        <w:top w:val="none" w:sz="0" w:space="0" w:color="auto"/>
        <w:left w:val="none" w:sz="0" w:space="0" w:color="auto"/>
        <w:bottom w:val="none" w:sz="0" w:space="0" w:color="auto"/>
        <w:right w:val="none" w:sz="0" w:space="0" w:color="auto"/>
      </w:divBdr>
    </w:div>
    <w:div w:id="1708333946">
      <w:bodyDiv w:val="1"/>
      <w:marLeft w:val="0"/>
      <w:marRight w:val="0"/>
      <w:marTop w:val="0"/>
      <w:marBottom w:val="0"/>
      <w:divBdr>
        <w:top w:val="none" w:sz="0" w:space="0" w:color="auto"/>
        <w:left w:val="none" w:sz="0" w:space="0" w:color="auto"/>
        <w:bottom w:val="none" w:sz="0" w:space="0" w:color="auto"/>
        <w:right w:val="none" w:sz="0" w:space="0" w:color="auto"/>
      </w:divBdr>
    </w:div>
    <w:div w:id="1712880070">
      <w:bodyDiv w:val="1"/>
      <w:marLeft w:val="0"/>
      <w:marRight w:val="0"/>
      <w:marTop w:val="0"/>
      <w:marBottom w:val="0"/>
      <w:divBdr>
        <w:top w:val="none" w:sz="0" w:space="0" w:color="auto"/>
        <w:left w:val="none" w:sz="0" w:space="0" w:color="auto"/>
        <w:bottom w:val="none" w:sz="0" w:space="0" w:color="auto"/>
        <w:right w:val="none" w:sz="0" w:space="0" w:color="auto"/>
      </w:divBdr>
    </w:div>
    <w:div w:id="1794784132">
      <w:bodyDiv w:val="1"/>
      <w:marLeft w:val="0"/>
      <w:marRight w:val="0"/>
      <w:marTop w:val="0"/>
      <w:marBottom w:val="0"/>
      <w:divBdr>
        <w:top w:val="none" w:sz="0" w:space="0" w:color="auto"/>
        <w:left w:val="none" w:sz="0" w:space="0" w:color="auto"/>
        <w:bottom w:val="none" w:sz="0" w:space="0" w:color="auto"/>
        <w:right w:val="none" w:sz="0" w:space="0" w:color="auto"/>
      </w:divBdr>
    </w:div>
    <w:div w:id="19890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ogin.consultant.ru/link/?req=doc&amp;base=LAW&amp;n=453105&amp;dst=197" TargetMode="External"/><Relationship Id="rId18" Type="http://schemas.openxmlformats.org/officeDocument/2006/relationships/hyperlink" Target="https://login.consultant.ru/link/?req=doc&amp;base=LAW&amp;n=486882&amp;dst=36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86884&amp;dst=881" TargetMode="External"/><Relationship Id="rId7" Type="http://schemas.openxmlformats.org/officeDocument/2006/relationships/endnotes" Target="endnotes.xml"/><Relationship Id="rId12" Type="http://schemas.openxmlformats.org/officeDocument/2006/relationships/hyperlink" Target="http://bnal.ru/" TargetMode="External"/><Relationship Id="rId17" Type="http://schemas.openxmlformats.org/officeDocument/2006/relationships/hyperlink" Target="https://login.consultant.ru/link/?req=doc&amp;base=LAW&amp;n=486882&amp;dst=36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83019&amp;dst=101374" TargetMode="External"/><Relationship Id="rId20" Type="http://schemas.openxmlformats.org/officeDocument/2006/relationships/hyperlink" Target="https://login.consultant.ru/link/?req=doc&amp;base=LAW&amp;n=486884&amp;dst=8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8440786A1A56BC3F776435190EF502A8F479BF2A55A7402BF1FB9D5822175559E853C58308B7B032C41EBEC897DBF50F6B9FA9F1BFB8p7Q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86884" TargetMode="External"/><Relationship Id="rId23" Type="http://schemas.openxmlformats.org/officeDocument/2006/relationships/hyperlink" Target="https://login.consultant.ru/link/?req=doc&amp;base=LAW&amp;n=486884&amp;dst=881" TargetMode="External"/><Relationship Id="rId10" Type="http://schemas.openxmlformats.org/officeDocument/2006/relationships/hyperlink" Target="https://login.consultant.ru/link/?req=doc&amp;base=LAW&amp;n=499917&amp;dst=386" TargetMode="External"/><Relationship Id="rId19" Type="http://schemas.openxmlformats.org/officeDocument/2006/relationships/hyperlink" Target="https://login.consultant.ru/link/?req=doc&amp;base=LAW&amp;n=486882&amp;dst=378" TargetMode="External"/><Relationship Id="rId4" Type="http://schemas.openxmlformats.org/officeDocument/2006/relationships/settings" Target="settings.xml"/><Relationship Id="rId9" Type="http://schemas.openxmlformats.org/officeDocument/2006/relationships/hyperlink" Target="http://bnal.ru/?phpMyAdmin=c51c48cd1562t66904b7fr1a9b" TargetMode="External"/><Relationship Id="rId14" Type="http://schemas.openxmlformats.org/officeDocument/2006/relationships/hyperlink" Target="http://bnal.ru" TargetMode="External"/><Relationship Id="rId22" Type="http://schemas.openxmlformats.org/officeDocument/2006/relationships/hyperlink" Target="https://login.consultant.ru/link/?req=doc&amp;base=LAW&amp;n=486884&amp;dst=88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4B7A-F93A-4E2E-B1EC-4CFD6373D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3303</Words>
  <Characters>18831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СВА-Лиза</cp:lastModifiedBy>
  <cp:revision>2</cp:revision>
  <cp:lastPrinted>2025-03-27T15:54:00Z</cp:lastPrinted>
  <dcterms:created xsi:type="dcterms:W3CDTF">2025-10-09T06:32:00Z</dcterms:created>
  <dcterms:modified xsi:type="dcterms:W3CDTF">2025-10-09T06:32:00Z</dcterms:modified>
</cp:coreProperties>
</file>